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5B" w:rsidRPr="0053646F" w:rsidRDefault="006F795B" w:rsidP="00536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F795B" w:rsidRPr="0053646F" w:rsidRDefault="0053646F" w:rsidP="00536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САЗАНОВСКОГО</w:t>
      </w:r>
      <w:r w:rsidR="006F795B"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6F795B" w:rsidRPr="0053646F" w:rsidRDefault="006F795B" w:rsidP="00536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 РАЙОНА КУРСКОЙ ОБЛАСТИ</w:t>
      </w:r>
    </w:p>
    <w:p w:rsidR="006F795B" w:rsidRPr="0053646F" w:rsidRDefault="006F795B" w:rsidP="00536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536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</w:t>
      </w:r>
      <w:r w:rsid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ноября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2024 года                                                                              № </w:t>
      </w:r>
      <w:r w:rsid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  программы  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малого и среднего предпринимательства,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физических лиц, применяющих специальный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налоговый режим «Налог на профессиональный доход»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3646F"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 на 2025-2027 годы»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536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   Федеральным законом от 06.10.2003 №131-ФЗ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Уставом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 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прилагаемую муниципальную программу «Развитие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2025-2027 годы».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в ходе реализации Программы  корректировке подлежат мероприятия и объемы их финансирования с учетом возможностей средств местного бюджета.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возлагаю на себя.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2025 года и подлежит обнародованию.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53646F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 </w:t>
      </w:r>
      <w:r w:rsidR="006F795B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F795B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="006F795B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                         </w:t>
      </w:r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Е.А.Чернышова</w:t>
      </w:r>
      <w:proofErr w:type="spellEnd"/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6F795B" w:rsidRPr="0053646F" w:rsidRDefault="006F795B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F795B" w:rsidRPr="0053646F" w:rsidRDefault="0053646F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="006F795B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F795B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="006F795B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F795B" w:rsidRPr="0053646F" w:rsidRDefault="006F795B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</w:p>
    <w:p w:rsidR="006F795B" w:rsidRPr="0053646F" w:rsidRDefault="006F795B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ноября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 № </w:t>
      </w:r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6F795B" w:rsidRPr="0053646F" w:rsidRDefault="006F795B" w:rsidP="005364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2025-2027 годы»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Паспорт</w:t>
      </w:r>
    </w:p>
    <w:p w:rsidR="006F795B" w:rsidRPr="0053646F" w:rsidRDefault="006F795B" w:rsidP="006F7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муниципальной программы «Развитие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Курской области на 2025-2027 годы»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240"/>
        <w:gridCol w:w="6630"/>
      </w:tblGrid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на 2025-2027 годы» 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   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разработки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    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  от 24.07.2007 № 209-ФЗ «О развитии малого и среднего предпринимательства в Российской  Федерации»;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        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              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B72081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6F795B" w:rsidRPr="0053646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Подпрограмма</w:t>
              </w:r>
            </w:hyperlink>
            <w:r w:rsidR="006F795B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«Содействие развитию малого и среднего предпринимательства а также физических лиц, применяющих специальный налоговый режим «Налог на профессиональный доход 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развитию благоприятных условий для устойчивого развития субъектов малого и среднего предпринимательства, а также физических лиц, применяющих специальный налоговый режим «Налог на профессиональный доход;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оптимизация системы поддержки предпринимательства;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обеспечению занятости населения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суммы налоговых доходов в бюджет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Программы    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консультационной и информационной поддержки   малого и среднего предпринимательства а также физических лиц, применяющих специальный налоговый режим «Налог на профессиональный доход;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  субъектов малого и среднего предпринимательства, а также физических лиц, применяющих специальный налоговый режим «Налог на профессиональный доход для выполнения муниципальных заказов;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  в продвижении товаров (работ, услуг) субъектов малого и среднего предпринимательств, а также физических лиц, применяющих специальный налоговый режим «Налог на профессиональный доход, путем их участия  в выставочно-ярмарочных мероприятиях;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реализация мер по адресной финансовой поддержке субъектов малого и среднего предпринимательства, а также физических лиц, применяющих специальный налоговый режим «Налог на профессиональный доход»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2025-2027  г.г.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 – 3,0 тыс. рублей,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 в т.ч. по годам: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 рублей;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объемов производства и реализации товаров и услуг в сфере малого и среднего предпринимательства , а также физических лиц, применяющих специальный налоговый режим «Налог на профессиональный доход 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общего количества устойчиво работающих предприятий и создание новых;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расширение видов платных услуг, оказываемых субъектами малого и среднего предпринимательства, а также физическими лицами,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применяющити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специальный налоговый режим «Налог на профессиональный доход 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численности работников в малом и среднем предпринимательстве, а также физических лиц, применяющих специальный налоговый режим «Налог на профессиональный доход 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доходов бюджета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сельсовет» за счет поступления налогов от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 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   контроля за исполнением Программы        </w:t>
            </w:r>
          </w:p>
        </w:tc>
        <w:tc>
          <w:tcPr>
            <w:tcW w:w="66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ходом реализации программы осуществляется Администрацией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сельсовета.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6F795B" w:rsidRPr="0053646F" w:rsidRDefault="006F795B" w:rsidP="0053646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о выполнении программы, включая меры по повышению эффективности их реализации, представляются Администрацией </w:t>
            </w:r>
            <w:proofErr w:type="spellStart"/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сельсовета.</w:t>
            </w:r>
          </w:p>
        </w:tc>
      </w:tr>
    </w:tbl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является важным фактором, позволяющим снизить социальную напряженность и дать возможность населению  МО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найти применение своему физическому и интеллектуальному потенциалу.</w:t>
      </w:r>
    </w:p>
    <w:p w:rsid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По состоянию на 01.10.2024 года на территории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осуществляют хозяйственную деятельность: КФХ  «</w:t>
      </w:r>
      <w:proofErr w:type="spellStart"/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Пичикова</w:t>
      </w:r>
      <w:proofErr w:type="spellEnd"/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»., КФХ «</w:t>
      </w:r>
      <w:proofErr w:type="spellStart"/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Шамардин</w:t>
      </w:r>
      <w:proofErr w:type="spellEnd"/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На территории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располагается </w:t>
      </w:r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</w:t>
      </w:r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 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Развитию малого и среднего предпринимательства , а также физических лиц, применяющих специальный налоговый режим «Налог на профессиональный доход »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малого и среднего предпринимательства, а также физических лиц, применяющих специальный налоговый режим «Налог на профессиональный доход »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стартового капитала;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необходимых знаний для успешного начала собственного бизнеса;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высокие процентные ставки банковских кредитов и лизинговых операций.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условий для развития малого и среднего предпринимательства , а также физических лиц, применяющих специальный налоговый режим «Налог на профессиональный доход» в </w:t>
      </w:r>
      <w:proofErr w:type="spellStart"/>
      <w:r w:rsid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Сазановском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финансовая и имущественная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 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 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 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формы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 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благоприятных условий для устойчивого развития субъектов малого и среднего предпринимательства, а также физических лиц, применяющих специальный налоговый режим «Налог на профессиональный доход 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системы поддержки предпринимательства; содействие обеспечению занятости населения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 увеличение поступлений налоговых доходов в бюджет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указанных целей необходимо решение следующих задач: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консультационной и информационной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 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субъектов малого и среднего предпринимательства, а также физических лиц, применяющих специальный налоговый режим «Налог на профессиональный доход » для выполнения муниципальных заказов;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продвижении товаров (работ, услуг) субъектов малого и среднего предпринимательства, а также физических лиц, применяющих специальный налоговый режим «Налог на профессиональный доход » путем их участия в выставочно-ярмарочных мероприятиях;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мер по адресной финансовой и имущественной поддержке малого и среднего предпринимательства, а также физических лиц, применяющих специальный налоговый режим «Налог на профессиональный доход 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целей и реализация задач Программы осуществляются путем выполнения мероприятий, предусмотренных Программой. Для достижения поставленных основных целей и задач Программы необходимо реализовать мероприятия Программы в период 2022-2024 г.г 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Объем финансирования каждого этапа будет уточнен по результатам реализации мероприятий предыдущего этапа Программы.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 и показатели приведены в приложении № 2 к настоящей Программе.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Система программных мероприятий, в том числе ресурсное 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Система программных мероприятий приведена в приложении №1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Программе. В Программу включены: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поддержке малого и среднего предпринимательства, а также физических лиц, применяющих специальный налоговый режим «Налог на профессиональный доход 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источники: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о бюджете муниципального образования на очередной финансовый год и плановый период. 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 о бюджете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сельсовет» на очередной финансовый год.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муниципальной 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2025-2027 годы»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6F795B" w:rsidRPr="0053646F" w:rsidTr="006F795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 МО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795B" w:rsidRPr="0053646F" w:rsidRDefault="0053646F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  <w:r w:rsidR="006F795B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тыс.рублей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тыс.  рублей;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F795B" w:rsidRPr="0053646F" w:rsidRDefault="006F795B" w:rsidP="0053646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 рублей,</w:t>
            </w:r>
          </w:p>
        </w:tc>
      </w:tr>
    </w:tbl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IV. Нормативное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Программы принятия нормативных правовых актов не требуется.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Механизм реализации муниципальной программы сельсовета, включая организацию управления муниципальной программой и контроль за ходом ее реализации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Заказчиком Программы является Администрация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ходе работ по Программе должен содержать: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результатах реализации Программы за отчетный год;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целевом использовании и объемах привлечения средств бюджетов всех уровней;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соответствии результатов фактическим затратам на реализацию Программы;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ходе и полноте выполнения программных мероприятий;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оценку эффективности реализации Программы.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2027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VI. Оценка эффективности социально-экономических последствий от реализации муниципальной программы сельсовета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предполагается: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увеличение объемов производства и реализации товаров и услуг в сфере малого и среднего предпринимательства, а также физических лиц, применяющих специальный налоговый режим «Налог на профессиональный доход;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сохранение общего количества устойчиво работающих предприятий и создание новых;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видов платных услуг, оказываемых субъектами малого и среднего предпринимательства а также физическими лицами , применяющими специальный налоговый режим «Налог на профессиональный доход;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численности работников в малом и среднем предпринимательстве, а также физических лиц, применяющих специальный налоговый режим «Налог на профессиональный доход;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повышение гарантий и защищенности работников, занятых в сфере малого предпринимательства, а также физических лиц, применяющих специальный налоговый режим «Налог на профессиональный доход;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доходов бюджета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сельсовет» за счет поступления налогов от деятельности субъектов малого и среднего предпринимательства.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46F" w:rsidRDefault="0053646F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ПОДПРОГРАММА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«Содействие развитию малого и среднего предпринимательства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физических лиц, применяющих специальный налоговый режим «Налог на профессиональный доход »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Развитие малого и среднего предпринимательства,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физических лиц, применяющих специальный налоговый режим «Налог на профессиональный доход »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2025-2027 годы»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подпрограммы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«Содействие развитию малого и среднего предпринимательства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физических лиц, применяющих специальный налоговый режим «Налог на профессиональный доход »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826"/>
        <w:gridCol w:w="6945"/>
      </w:tblGrid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подпрограмма   «Содействие развитию малого и среднего предпринимательства, а также физических лиц, применяющих специальный налоговый режим «Налог на профессиональный доход 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   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разработки  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  от 24.07.2007 № 209-ФЗ «О развитии малого и среднего предпринимательства в Российской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Федерации»;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        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              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Подпрограммы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развитию благоприятных условий для устойчивого развития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целях обеспечения занятости населения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сельсовет», увеличении суммы налоговых доходов в бюджет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Подпрограммы    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консультационной и информационной поддержки   малого и среднего предпринимательства, а также физических лиц, применяющих специальный налоговый режим «Налог на профессиональный доход»;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 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выполнения муниципальных заказов;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  в продвижении товаров (работ, услуг) субъектов малого и среднего предпринимательства а также физических лиц, применяющих специальный налоговый режим «Налог на профессиональный доход»  путем их участия     в выставочно-ярмарочных мероприятиях;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реализация мер по адресной финансовой поддержке субъектов малого и среднего  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Подпрограммы        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2025-2027 г.г. 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сельсовета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по годам: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 рублей,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объемов производства и реализации товаров и услуг в сфере малого и среднего предпринимательства, а также физических лиц, применяющих специальный налоговый режим «Налог на профессиональный доход»;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сохранение общего количества устойчиво работающих предприятий и создание новых;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доходов бюджета муниципального образования «</w:t>
            </w:r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Сазановский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26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исполнением Подпрограммы        </w:t>
            </w:r>
          </w:p>
        </w:tc>
        <w:tc>
          <w:tcPr>
            <w:tcW w:w="6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ходом реализации подпрограммы осуществляется Администрацией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сельсовета.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поддержке малого и среднего предпринимательства а также физических лиц, применяющих специальный налоговый режим «Налог на профессиональный доход» по срокам, ресурсам, исполнителям, а также организацию процесса управления и контроля.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Основные цели и задачи, сроки и этапы реализации муниципальной подпрограммы сельсовета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Подпрограммы – содействие формированию благоприятных условий для устойчивого развития субъектов малого и среднего предпринимательства; а также физических лиц, применяющих специальный налоговый режим «Налог на профессиональный доход», оптимизация системы поддержки предпринимательства; содействие обеспечению занятости населения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увеличение поступлений налоговых доходов в бюджет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указанных целей необходимо решение задачи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обеспечения консультационной и информационной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привлечения их для выполнения муниципальных заказов, продвижения товаров (работ, услуг) путем их участия в выставочно-ярмарочных мероприятиях.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целей и реализация задач Подпрограммы осуществляются путем выполнения мероприятий, предусмотренных Подпрограммой.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Система  мероприятий, в том числе ресурсное обеспечение муниципальной подпрограммы сельсовета, с перечнем мероприятий с разбивкой по годам, источникам и направлениям финансирования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 Система мероприятий включает мероприятия по поддержке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о бюджете муниципального образования на очередной финансовый год . Объем и источники финансирования мероприятий ежегодно уточняются в соответствии с решением Собрания депутатов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 о бюджете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сельсовет» на очередной финансовый год.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Нормативное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Подпрограммы принятия нормативных правовых актов не требуется.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Механизм реализации и контроль за ходом  реализации Подпрограммы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Заказчиком является Администрация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о ходе работ по результатам за год и за весь период действия Подпрограммы подлежат утверждению постановлением Администрации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сельсовета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несоответствия результатов выполнения целям и задачам, а также невыполнения показателей результативности заказчик готовит предложения о корректировке сроков реализации. По завершении реализации Подпрограммы в 2027 г.г. заказчик подготавливает и представляет отчет о ходе работ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VI. Оценка эффективности социально-экономических последствий от реализации муниципальной программы сельсовета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Подпрограммы предполагается: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увеличение объемов производства и реализации товаров и услуг в сфере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сохранение общего количества устойчиво работающих предприятий и создание новых;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видов платных услуг, оказываемых субъектами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численности работников в малом и среднем предпринимательстве, а также физических лиц, применяющих специальный налоговый режим «Налог на профессиональный доход»;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повышение гарантий и защищенности работников, занятых в сфере малого предпринимательства;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доходов бюджета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за счет поступления налогов от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малого и среднего предпринимательства,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физических лиц, применяющих специальный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режим «Налог на профессиональный доход»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территории муниципального образования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Курской области на 2025-2027 годы»</w:t>
      </w:r>
    </w:p>
    <w:p w:rsidR="006F795B" w:rsidRPr="0053646F" w:rsidRDefault="006F795B" w:rsidP="0095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муниципальной программы «Развитие малого и среднего предпринимательства, а также физических лиц, применяющих специальный налоговый режим «Налог на профессиональный доход» на территории муниципального образования «</w:t>
      </w:r>
      <w:r w:rsidR="0053646F"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2025-2027 годы»  , подпрограммы «Содействие развитию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839"/>
        <w:gridCol w:w="2037"/>
        <w:gridCol w:w="1504"/>
        <w:gridCol w:w="2037"/>
        <w:gridCol w:w="1961"/>
      </w:tblGrid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реализации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Программы, Подпрограммы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 (тыс.руб.)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2025-2027гг.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10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1.Имущественная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2025-2027 гг.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10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2.Информационная поддержка субъектов малого и среднего предпринимательства 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субъектов малого и среднего предпринимательства,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физических лиц, применяющих специальный налоговый режим «Налог на профессиональный доход»: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 реализации   муниципальных программ развития субъектов малого и среднего предпринимательства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 количестве субъектов малого и среднего предпринимательства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физических лиц, не являющихся индивидуальными предпринимателями и применяющими специальный налоговый режим «Налог на профессиональный доход» и об их классификации по видам экономической деятельности;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об обороте товаров (работ, услуг), производимых субъектами малого и среднего предпринимательства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физическими лицами, не являющимися индивидуальными предпринимателями и применяющими специальный налоговый режим «Налог на профессиональный доход», в соответствии с их классификацией по видам экономической деятельности;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о финансово-экономическом состоянии субъектов малого и среднего предпринимательства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об организациях, образующих инфраструктуру поддержки субъектов малого и среднего предпринимательства</w:t>
            </w: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2025-2027 г.г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10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3.Консультационная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консультационных услуг субъектам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2025-2027 г.г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предпринимательства, а также физических лиц, применяющих специальный налоговый режим «Налог на профессиональный доход» в   поселении в средствах массовой информации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2025-2027 г.г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95090C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104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области подготовки, переподготовки и повышения квалификации кадров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2025-2027 г.г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3646F"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ЦЗН </w:t>
            </w:r>
            <w:proofErr w:type="spellStart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Пристенского</w:t>
            </w:r>
            <w:proofErr w:type="spellEnd"/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(по согласованию)</w:t>
            </w:r>
          </w:p>
        </w:tc>
      </w:tr>
    </w:tbl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муниципальной программе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малого и среднего предпринимательства,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физических лиц, применяющих специальный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режим «Налог на профессиональный доход»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территории муниципального образования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Курской области на 2025-2027 годы»</w:t>
      </w:r>
    </w:p>
    <w:p w:rsidR="006F795B" w:rsidRPr="0053646F" w:rsidRDefault="006F795B" w:rsidP="0095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индикаторы и показатели Программы, Подпрограммы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7"/>
        <w:gridCol w:w="1560"/>
        <w:gridCol w:w="2306"/>
        <w:gridCol w:w="2126"/>
      </w:tblGrid>
      <w:tr w:rsidR="006F795B" w:rsidRPr="0053646F" w:rsidTr="006F795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 эффективности реализации программы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Планируемое значение показателя</w:t>
            </w: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95B" w:rsidRPr="0053646F" w:rsidTr="006F795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Увеличения количества малых и средних предприятий,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795B" w:rsidRPr="0053646F" w:rsidTr="006F795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информационной и методической помощи предпринимателям, а также физических лиц, применяющих специальный налоговый режим «Налог на профессиональный доход»по организации и ведению бизнеса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6F795B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5B" w:rsidRPr="0053646F" w:rsidRDefault="0095090C" w:rsidP="006F795B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муниципальной программе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«Развитие малого и среднего предпринимательства,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физических лиц, применяющих специальный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режим «Налог на профессиональный доход»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территории муниципального образования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Сазановский</w:t>
      </w: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F795B" w:rsidRPr="0053646F" w:rsidRDefault="006F795B" w:rsidP="00950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Курской области на 2025-2027 годы»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МЕТОДИКА ОЦЕНКИ ЭФФЕКТИВНОСТИ И РЕЗУЛЬТАТИВНОСТИ РЕАЛИЗАЦИИ ПРОГРАММЫ, ПОДПРОГРАММЫ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Оценка эффективности реализации Программы (далее - оценка) осуществляется исполнителем-координатором Программы – Администрацией </w:t>
      </w:r>
      <w:proofErr w:type="spellStart"/>
      <w:r w:rsidR="0053646F"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ежегодно в течение всего срока ее реализации и за весь период реализации Программы.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Оценка осуществляется по следующим критериям: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Достижение целей (цели) и решения задач программы.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достижения целей (цели) и решения задач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целей (цели) и решения задач;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фактически достигнутое значение целевого показателя в отчетном периоде;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целевого показателя в отчетном периоде;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порядковый номер целевого показателя.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желаемой тенденцией значения показателя является его снижение, оценка степени достижения данного показателя определяется как отношение запланированного значения целевого показателя к фактическому значению по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целей (цели) и решения задач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целевого показателя в отчетном периоде;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фактически достигнутое значение целевого показателя в отчетном периоде;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порядковый номер целевого показателя.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значение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1, для расчета среднего значения достижения запланированных целевых показателей данное отношение принимается равным 1.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значение достижения запланированных целевых показателей определяется по следующей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среднее значение достижения запланированных целевых показателей Программы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сумма оценок достижения плановых значений целевых показателей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- количество целевых показателей Программы, подлежащих выполнению в отчетном периоде.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Реализация запланированных мероприятий и достижение ожидаемых непосредственных результатов их реализации.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реализации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к его запланированному значению по следующей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Мj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Мп,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показатель степени выполнения мероприятия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фактически полученный результат по мероприятию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- ожидаемый результат по мероприятию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порядковый номер мероприятия.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значение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Мj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1, для расчета среднего значения достижения запланированных мероприятий данное отношение принимается равным 1.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среднего показателя степени реализации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и определяется по следующей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средний показатель степени выполнения запланированных мероприятий Программы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Мj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сумма оценок степени выполнения запланированных мероприятий Программы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количество мероприятий Программы, подлежащих выполнению в отчетном периоде.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Соответствие объемов фактического финансирования запланированным объемам.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соответствия объемов фактического финансирования запланированным объемам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=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- степень соответствия объемов фактического финансирования запланированным объемам;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фактический объем финансирования;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Фп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запланированный объем финансирования.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проведении Оценки определяется показатель эффективности использования финансовых средств, как отношение степени реализации запланированных мероприятий к степени соответствия объемов фактического финансирования запланированным объемам: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= М / Ф,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- показатель эффективности использования финансовых средств Программы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среднее значение степени выполнения запланированных мероприятий Программы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- степень соответствия объемов фактического финансирования запланированным объемам.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Показатель эффективности реализации Программы определяется как произведение степени достижения целей (цели) и решения задач и показателя эффективности использования финансовых средств по следующей формуле: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= И </w:t>
      </w:r>
      <w:proofErr w:type="spellStart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Э,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показатель эффективности реализации Программы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степень достижения целей (цели) и решения задач за отчетный период;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- показатель эффективности использования финансовых средств в отчетном периоде.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Вывод об эффективности реализации Программы формируется на основании значений П.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признается: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высоким уровнем эффективности, если значение П больше либо равно 0,9;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средним уровнем эффективности, если значение П меньше 0,9, но больше либо равно 0,7.</w:t>
      </w:r>
    </w:p>
    <w:p w:rsidR="006F795B" w:rsidRPr="0053646F" w:rsidRDefault="006F795B" w:rsidP="006F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 реализация муниципальной программы признается с низким уровнем эффективности</w:t>
      </w:r>
    </w:p>
    <w:p w:rsidR="00E70A04" w:rsidRPr="0053646F" w:rsidRDefault="00E70A04">
      <w:pPr>
        <w:rPr>
          <w:rFonts w:ascii="Times New Roman" w:hAnsi="Times New Roman" w:cs="Times New Roman"/>
          <w:sz w:val="28"/>
          <w:szCs w:val="28"/>
        </w:rPr>
      </w:pPr>
    </w:p>
    <w:sectPr w:rsidR="00E70A04" w:rsidRPr="0053646F" w:rsidSect="00AB5778">
      <w:pgSz w:w="11910" w:h="16840" w:code="9"/>
      <w:pgMar w:top="567" w:right="425" w:bottom="992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6F795B"/>
    <w:rsid w:val="00032747"/>
    <w:rsid w:val="0053646F"/>
    <w:rsid w:val="006F795B"/>
    <w:rsid w:val="0095090C"/>
    <w:rsid w:val="00AB5778"/>
    <w:rsid w:val="00B72081"/>
    <w:rsid w:val="00C07231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04"/>
  </w:style>
  <w:style w:type="paragraph" w:styleId="1">
    <w:name w:val="heading 1"/>
    <w:basedOn w:val="a"/>
    <w:link w:val="10"/>
    <w:uiPriority w:val="9"/>
    <w:qFormat/>
    <w:rsid w:val="006F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F795B"/>
  </w:style>
  <w:style w:type="character" w:styleId="a4">
    <w:name w:val="Hyperlink"/>
    <w:basedOn w:val="a0"/>
    <w:uiPriority w:val="99"/>
    <w:semiHidden/>
    <w:unhideWhenUsed/>
    <w:rsid w:val="006F7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A03322DA1BBA42282C9440EEF08E6CC4340053C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5353</Words>
  <Characters>30515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Паспорт</vt:lpstr>
      <vt:lpstr>муниципальной программы «Развитие малого и среднего предпринимательства, а также</vt:lpstr>
    </vt:vector>
  </TitlesOfParts>
  <Company>Grizli777</Company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2024-11-18T14:47:00Z</dcterms:created>
  <dcterms:modified xsi:type="dcterms:W3CDTF">2024-11-18T14:48:00Z</dcterms:modified>
</cp:coreProperties>
</file>