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D1" w:rsidRPr="00521C98" w:rsidRDefault="00E337D1" w:rsidP="00EC3286">
      <w:pPr>
        <w:pBdr>
          <w:bottom w:val="single" w:sz="6" w:space="9" w:color="E4E7E9"/>
        </w:pBdr>
        <w:spacing w:before="150" w:after="15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521C98">
        <w:rPr>
          <w:rFonts w:ascii="Times New Roman" w:hAnsi="Times New Roman"/>
          <w:b/>
          <w:bCs/>
          <w:kern w:val="36"/>
          <w:sz w:val="24"/>
          <w:szCs w:val="24"/>
        </w:rPr>
        <w:t xml:space="preserve">Оценка эффективности реализации муниципальных целевых программ </w:t>
      </w:r>
      <w:r w:rsidR="00730530">
        <w:rPr>
          <w:rFonts w:ascii="Times New Roman" w:hAnsi="Times New Roman"/>
          <w:b/>
          <w:bCs/>
          <w:kern w:val="36"/>
          <w:sz w:val="24"/>
          <w:szCs w:val="24"/>
        </w:rPr>
        <w:t>Сазановского</w:t>
      </w:r>
      <w:r w:rsidRPr="00521C98">
        <w:rPr>
          <w:rFonts w:ascii="Times New Roman" w:hAnsi="Times New Roman"/>
          <w:b/>
          <w:bCs/>
          <w:kern w:val="36"/>
          <w:sz w:val="24"/>
          <w:szCs w:val="24"/>
        </w:rPr>
        <w:t xml:space="preserve"> сельсовета Пристенского района Курской области</w:t>
      </w:r>
    </w:p>
    <w:p w:rsidR="007C36DF" w:rsidRPr="00521C98" w:rsidRDefault="00E337D1" w:rsidP="00E337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C98">
        <w:rPr>
          <w:rFonts w:ascii="Times New Roman" w:hAnsi="Times New Roman"/>
          <w:b/>
          <w:sz w:val="24"/>
          <w:szCs w:val="24"/>
        </w:rPr>
        <w:t>О</w:t>
      </w:r>
      <w:r w:rsidR="00B129A9" w:rsidRPr="00521C98">
        <w:rPr>
          <w:rFonts w:ascii="Times New Roman" w:hAnsi="Times New Roman"/>
          <w:b/>
          <w:sz w:val="24"/>
          <w:szCs w:val="24"/>
        </w:rPr>
        <w:t>ЦЕНКА ЭФФЕКТИВНОСТИ</w:t>
      </w:r>
      <w:r w:rsidRPr="00521C98">
        <w:rPr>
          <w:rFonts w:ascii="Times New Roman" w:hAnsi="Times New Roman"/>
          <w:b/>
          <w:sz w:val="24"/>
          <w:szCs w:val="24"/>
        </w:rPr>
        <w:br/>
        <w:t>муници</w:t>
      </w:r>
      <w:r w:rsidR="006331FD">
        <w:rPr>
          <w:rFonts w:ascii="Times New Roman" w:hAnsi="Times New Roman"/>
          <w:b/>
          <w:sz w:val="24"/>
          <w:szCs w:val="24"/>
        </w:rPr>
        <w:t>пальных целевых программ за 2015</w:t>
      </w:r>
      <w:r w:rsidRPr="00521C98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C36DF" w:rsidRPr="00521C98" w:rsidRDefault="007C36DF" w:rsidP="007C36D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8"/>
        <w:gridCol w:w="1700"/>
        <w:gridCol w:w="2387"/>
        <w:gridCol w:w="1728"/>
        <w:gridCol w:w="1983"/>
        <w:gridCol w:w="1416"/>
        <w:gridCol w:w="1557"/>
        <w:gridCol w:w="1135"/>
        <w:gridCol w:w="1132"/>
      </w:tblGrid>
      <w:tr w:rsidR="00B32B8F" w:rsidRPr="00521C98" w:rsidTr="00EA612A">
        <w:trPr>
          <w:trHeight w:val="2208"/>
        </w:trPr>
        <w:tc>
          <w:tcPr>
            <w:tcW w:w="771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наименования муниципальных программ</w:t>
            </w:r>
          </w:p>
        </w:tc>
        <w:tc>
          <w:tcPr>
            <w:tcW w:w="551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74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наименования ответственных исполнителей, соисполнителей и участников муниципальных программ и подпрограмм</w:t>
            </w:r>
          </w:p>
        </w:tc>
        <w:tc>
          <w:tcPr>
            <w:tcW w:w="560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43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финансирования на текущий год, предусмотренный муниципальной программой (рублей)</w:t>
            </w:r>
          </w:p>
        </w:tc>
        <w:tc>
          <w:tcPr>
            <w:tcW w:w="459" w:type="pct"/>
            <w:vAlign w:val="center"/>
          </w:tcPr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505" w:type="pct"/>
            <w:vAlign w:val="center"/>
          </w:tcPr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</w:t>
            </w:r>
            <w:r w:rsidR="007E377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EE5D27" w:rsidRPr="00521C98" w:rsidTr="007053DF">
        <w:trPr>
          <w:trHeight w:val="2208"/>
        </w:trPr>
        <w:tc>
          <w:tcPr>
            <w:tcW w:w="771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«Развитие культуры на территории муниципального образования «Сазановский сельсовет» Пристенского района Курской области на 2014-2016 годы»</w:t>
            </w:r>
          </w:p>
        </w:tc>
        <w:tc>
          <w:tcPr>
            <w:tcW w:w="551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«Искуство» муниципальной программы  «Развитие культуры на территории муниципального образования «Сазановский сельсовет» Пристенского района Курской области на 2014-2016 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774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Сазановский ЦСДК</w:t>
            </w:r>
          </w:p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Ильинский ЦСДК</w:t>
            </w:r>
          </w:p>
        </w:tc>
        <w:tc>
          <w:tcPr>
            <w:tcW w:w="560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43" w:type="pct"/>
            <w:vAlign w:val="center"/>
          </w:tcPr>
          <w:p w:rsidR="00EE5D27" w:rsidRPr="00F70F20" w:rsidRDefault="007053DF" w:rsidP="00705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194019,00</w:t>
            </w:r>
          </w:p>
          <w:p w:rsidR="007053DF" w:rsidRPr="00F70F20" w:rsidRDefault="007053DF" w:rsidP="00705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EE5D27" w:rsidRPr="00F70F20" w:rsidRDefault="007053DF" w:rsidP="007053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 xml:space="preserve"> 194019,00</w:t>
            </w:r>
          </w:p>
        </w:tc>
        <w:tc>
          <w:tcPr>
            <w:tcW w:w="505" w:type="pct"/>
            <w:vAlign w:val="center"/>
          </w:tcPr>
          <w:p w:rsidR="00EE5D27" w:rsidRPr="00F70F20" w:rsidRDefault="007053D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E5D27" w:rsidRPr="00F70F20" w:rsidRDefault="00EE5D27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EE5D27" w:rsidRPr="00F70F20" w:rsidRDefault="00EE5D27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D27" w:rsidRPr="00521C98" w:rsidTr="007053DF">
        <w:trPr>
          <w:trHeight w:val="2208"/>
        </w:trPr>
        <w:tc>
          <w:tcPr>
            <w:tcW w:w="771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7053DF" w:rsidRPr="00F70F20" w:rsidRDefault="007053DF" w:rsidP="00705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Сазановский ЦСДК</w:t>
            </w:r>
          </w:p>
          <w:p w:rsidR="00EE5D27" w:rsidRPr="00F70F20" w:rsidRDefault="007053DF" w:rsidP="00705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Ильинский ЦСДК</w:t>
            </w:r>
          </w:p>
        </w:tc>
        <w:tc>
          <w:tcPr>
            <w:tcW w:w="560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3" w:type="pct"/>
            <w:vAlign w:val="center"/>
          </w:tcPr>
          <w:p w:rsidR="00EE5D27" w:rsidRPr="00F70F20" w:rsidRDefault="007053DF" w:rsidP="00705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1020610,00</w:t>
            </w:r>
          </w:p>
        </w:tc>
        <w:tc>
          <w:tcPr>
            <w:tcW w:w="459" w:type="pct"/>
            <w:vAlign w:val="center"/>
          </w:tcPr>
          <w:p w:rsidR="00EE5D27" w:rsidRPr="00F70F20" w:rsidRDefault="007053DF" w:rsidP="007053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992083,87</w:t>
            </w:r>
          </w:p>
        </w:tc>
        <w:tc>
          <w:tcPr>
            <w:tcW w:w="505" w:type="pct"/>
            <w:vAlign w:val="center"/>
          </w:tcPr>
          <w:p w:rsidR="00EE5D27" w:rsidRPr="00F70F20" w:rsidRDefault="007053D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E5D27" w:rsidRPr="00F70F20" w:rsidRDefault="007053DF" w:rsidP="005A2A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 xml:space="preserve">Профинансировано в соответствии </w:t>
            </w:r>
            <w:r w:rsidR="005A2A1E" w:rsidRPr="00F70F20">
              <w:rPr>
                <w:rFonts w:ascii="Times New Roman" w:hAnsi="Times New Roman"/>
                <w:sz w:val="24"/>
                <w:szCs w:val="24"/>
              </w:rPr>
              <w:t>бюджетными обязательствами</w:t>
            </w:r>
            <w:r w:rsidRPr="00F70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EE5D27" w:rsidRPr="00F70F20" w:rsidRDefault="00EE5D27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D27" w:rsidRPr="00521C98" w:rsidTr="005A2A1E">
        <w:trPr>
          <w:trHeight w:val="2208"/>
        </w:trPr>
        <w:tc>
          <w:tcPr>
            <w:tcW w:w="771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EE5D27" w:rsidRPr="00F70F20" w:rsidRDefault="005A2A1E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Сазановский ЦСДК</w:t>
            </w:r>
          </w:p>
        </w:tc>
        <w:tc>
          <w:tcPr>
            <w:tcW w:w="560" w:type="pct"/>
          </w:tcPr>
          <w:p w:rsidR="00EE5D27" w:rsidRPr="00F70F20" w:rsidRDefault="005A2A1E" w:rsidP="00063BC6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муниципальных образований на проведение кап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тального ремонта муниципальных учреждений культуры</w:t>
            </w:r>
          </w:p>
        </w:tc>
        <w:tc>
          <w:tcPr>
            <w:tcW w:w="643" w:type="pct"/>
            <w:vAlign w:val="center"/>
          </w:tcPr>
          <w:p w:rsidR="00EE5D27" w:rsidRPr="00F70F20" w:rsidRDefault="005A2A1E" w:rsidP="005A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2925353,00</w:t>
            </w:r>
          </w:p>
        </w:tc>
        <w:tc>
          <w:tcPr>
            <w:tcW w:w="459" w:type="pct"/>
            <w:vAlign w:val="center"/>
          </w:tcPr>
          <w:p w:rsidR="00EE5D27" w:rsidRPr="00F70F20" w:rsidRDefault="005A2A1E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1632325,46</w:t>
            </w:r>
          </w:p>
        </w:tc>
        <w:tc>
          <w:tcPr>
            <w:tcW w:w="505" w:type="pct"/>
            <w:vAlign w:val="center"/>
          </w:tcPr>
          <w:p w:rsidR="00EE5D27" w:rsidRPr="00F70F20" w:rsidRDefault="005A2A1E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E5D27" w:rsidRPr="00F70F20" w:rsidRDefault="005A2A1E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Профинансировано в соответствии бюджетными обязательствами</w:t>
            </w: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EE5D27" w:rsidRPr="00F70F20" w:rsidRDefault="00EE5D27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A1E" w:rsidRPr="00521C98" w:rsidTr="005A2A1E">
        <w:trPr>
          <w:trHeight w:val="2208"/>
        </w:trPr>
        <w:tc>
          <w:tcPr>
            <w:tcW w:w="771" w:type="pct"/>
          </w:tcPr>
          <w:p w:rsidR="005A2A1E" w:rsidRPr="00F70F20" w:rsidRDefault="005A2A1E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5A2A1E" w:rsidRPr="00F70F20" w:rsidRDefault="005A2A1E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5A2A1E" w:rsidRPr="00F70F20" w:rsidRDefault="005A2A1E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Ильинский ЦСДК</w:t>
            </w:r>
          </w:p>
        </w:tc>
        <w:tc>
          <w:tcPr>
            <w:tcW w:w="560" w:type="pct"/>
          </w:tcPr>
          <w:p w:rsidR="005A2A1E" w:rsidRPr="00F70F20" w:rsidRDefault="005A2A1E" w:rsidP="00063BC6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государственную поддержку муниципальных учреждений культуры в рамках подпрограммы "Искусство" государственной </w:t>
            </w:r>
            <w:hyperlink r:id="rId8" w:history="1">
              <w:r w:rsidRPr="00F70F20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"Развитие культуры и туризма" на 2013 - 2020 годы (Межбюджетные трансферты)</w:t>
            </w:r>
          </w:p>
        </w:tc>
        <w:tc>
          <w:tcPr>
            <w:tcW w:w="643" w:type="pct"/>
            <w:vAlign w:val="center"/>
          </w:tcPr>
          <w:p w:rsidR="005A2A1E" w:rsidRPr="00F70F20" w:rsidRDefault="005A2A1E" w:rsidP="005A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459" w:type="pct"/>
            <w:vAlign w:val="center"/>
          </w:tcPr>
          <w:p w:rsidR="005A2A1E" w:rsidRPr="00F70F20" w:rsidRDefault="005A2A1E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100000,00</w:t>
            </w:r>
          </w:p>
        </w:tc>
        <w:tc>
          <w:tcPr>
            <w:tcW w:w="505" w:type="pct"/>
            <w:vAlign w:val="center"/>
          </w:tcPr>
          <w:p w:rsidR="005A2A1E" w:rsidRPr="00F70F20" w:rsidRDefault="005A2A1E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A2A1E" w:rsidRPr="00F70F20" w:rsidRDefault="005A2A1E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5A2A1E" w:rsidRPr="00F70F20" w:rsidRDefault="005A2A1E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A1E" w:rsidRPr="00521C98" w:rsidTr="00F70F20">
        <w:trPr>
          <w:trHeight w:val="2208"/>
        </w:trPr>
        <w:tc>
          <w:tcPr>
            <w:tcW w:w="771" w:type="pct"/>
          </w:tcPr>
          <w:p w:rsidR="005A2A1E" w:rsidRPr="00F70F20" w:rsidRDefault="005A2A1E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551" w:type="pct"/>
          </w:tcPr>
          <w:p w:rsidR="005A2A1E" w:rsidRPr="00F70F20" w:rsidRDefault="005A2A1E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"Социальная поддержка граждан"</w:t>
            </w:r>
          </w:p>
        </w:tc>
        <w:tc>
          <w:tcPr>
            <w:tcW w:w="774" w:type="pct"/>
          </w:tcPr>
          <w:p w:rsidR="005A2A1E" w:rsidRPr="00F70F20" w:rsidRDefault="005A2A1E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Сазановского сельсовета</w:t>
            </w:r>
          </w:p>
        </w:tc>
        <w:tc>
          <w:tcPr>
            <w:tcW w:w="560" w:type="pct"/>
          </w:tcPr>
          <w:p w:rsidR="005A2A1E" w:rsidRPr="00F70F20" w:rsidRDefault="00F70F20" w:rsidP="00063BC6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43" w:type="pct"/>
            <w:vAlign w:val="center"/>
          </w:tcPr>
          <w:p w:rsidR="005A2A1E" w:rsidRPr="00F70F20" w:rsidRDefault="00F70F20" w:rsidP="00F7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17000,00</w:t>
            </w:r>
          </w:p>
        </w:tc>
        <w:tc>
          <w:tcPr>
            <w:tcW w:w="459" w:type="pct"/>
            <w:vAlign w:val="center"/>
          </w:tcPr>
          <w:p w:rsidR="005A2A1E" w:rsidRPr="00F70F20" w:rsidRDefault="00F70F20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16020,00</w:t>
            </w:r>
          </w:p>
        </w:tc>
        <w:tc>
          <w:tcPr>
            <w:tcW w:w="505" w:type="pct"/>
            <w:vAlign w:val="center"/>
          </w:tcPr>
          <w:p w:rsidR="005A2A1E" w:rsidRPr="00F70F20" w:rsidRDefault="00F70F20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A2A1E" w:rsidRPr="00F70F20" w:rsidRDefault="005A2A1E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5A2A1E" w:rsidRPr="00F70F20" w:rsidRDefault="005A2A1E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A1E" w:rsidRPr="00521C98" w:rsidTr="00EA612A">
        <w:trPr>
          <w:trHeight w:val="2208"/>
        </w:trPr>
        <w:tc>
          <w:tcPr>
            <w:tcW w:w="771" w:type="pct"/>
          </w:tcPr>
          <w:p w:rsidR="005A2A1E" w:rsidRPr="00F70F20" w:rsidRDefault="005A2A1E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5A2A1E" w:rsidRPr="00F70F20" w:rsidRDefault="005A2A1E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5A2A1E" w:rsidRPr="00F70F20" w:rsidRDefault="005A2A1E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5A2A1E" w:rsidRPr="00F70F20" w:rsidRDefault="005A2A1E" w:rsidP="00063BC6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43" w:type="pct"/>
          </w:tcPr>
          <w:p w:rsidR="005A2A1E" w:rsidRPr="00F70F20" w:rsidRDefault="005A2A1E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5A2A1E" w:rsidRPr="00F70F20" w:rsidRDefault="005A2A1E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5A2A1E" w:rsidRPr="00F70F20" w:rsidRDefault="005A2A1E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A2A1E" w:rsidRPr="00F70F20" w:rsidRDefault="005A2A1E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5A2A1E" w:rsidRPr="00F70F20" w:rsidRDefault="005A2A1E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D27" w:rsidRPr="00521C98" w:rsidTr="00EA612A">
        <w:trPr>
          <w:trHeight w:val="2208"/>
        </w:trPr>
        <w:tc>
          <w:tcPr>
            <w:tcW w:w="771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43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EE5D27" w:rsidRPr="00F70F20" w:rsidRDefault="00EE5D27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EE5D27" w:rsidRPr="00F70F20" w:rsidRDefault="00EE5D27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E5D27" w:rsidRPr="00F70F20" w:rsidRDefault="00EE5D27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EE5D27" w:rsidRPr="00F70F20" w:rsidRDefault="00EE5D27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D27" w:rsidRPr="00521C98" w:rsidTr="00EA612A">
        <w:trPr>
          <w:trHeight w:val="2208"/>
        </w:trPr>
        <w:tc>
          <w:tcPr>
            <w:tcW w:w="771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43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EE5D27" w:rsidRPr="00F70F20" w:rsidRDefault="00EE5D27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EE5D27" w:rsidRPr="00F70F20" w:rsidRDefault="00EE5D27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E5D27" w:rsidRPr="00F70F20" w:rsidRDefault="00EE5D27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EE5D27" w:rsidRPr="00F70F20" w:rsidRDefault="00EE5D27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B8F" w:rsidRPr="00521C98" w:rsidTr="00EA612A">
        <w:tc>
          <w:tcPr>
            <w:tcW w:w="771" w:type="pct"/>
          </w:tcPr>
          <w:p w:rsidR="00B32B8F" w:rsidRPr="00F70F20" w:rsidRDefault="00E81D88" w:rsidP="005754F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"Энергосбережение и повышение энергетической эффективности Сазановского сельсовета Пристенского района Курской области на период 2010-2015 годы и на перспективу до 2020 года".</w:t>
            </w:r>
          </w:p>
        </w:tc>
        <w:tc>
          <w:tcPr>
            <w:tcW w:w="551" w:type="pct"/>
          </w:tcPr>
          <w:p w:rsidR="00B32B8F" w:rsidRPr="00F70F20" w:rsidRDefault="00E81D88" w:rsidP="00E355B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«Энергосбережение в МО "Сазановский сельсовет" Пристенского района Курской области» целевой муниципальной программы муниципального образования "Энергосбережение и повышение энергетической эффективности Сазановского сельсовета Пристенского района Курской области на период 2010-2015 годы и на перспективу до 2020 года".</w:t>
            </w:r>
          </w:p>
        </w:tc>
        <w:tc>
          <w:tcPr>
            <w:tcW w:w="774" w:type="pct"/>
          </w:tcPr>
          <w:p w:rsidR="00B32B8F" w:rsidRPr="00F70F20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Сазановского сельсовета</w:t>
            </w:r>
          </w:p>
          <w:p w:rsidR="00B32B8F" w:rsidRPr="00F70F20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Муниципальные казённые учреждения культуры Сазановского сельсовета</w:t>
            </w:r>
          </w:p>
        </w:tc>
        <w:tc>
          <w:tcPr>
            <w:tcW w:w="560" w:type="pct"/>
          </w:tcPr>
          <w:p w:rsidR="00B32B8F" w:rsidRPr="00F70F20" w:rsidRDefault="00E81D88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энергосбережения</w:t>
            </w:r>
          </w:p>
        </w:tc>
        <w:tc>
          <w:tcPr>
            <w:tcW w:w="643" w:type="pct"/>
          </w:tcPr>
          <w:p w:rsidR="00B32B8F" w:rsidRPr="00F70F20" w:rsidRDefault="006331F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32B8F" w:rsidRPr="00F70F2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459" w:type="pct"/>
          </w:tcPr>
          <w:p w:rsidR="00B32B8F" w:rsidRPr="00F70F20" w:rsidRDefault="006331F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505" w:type="pct"/>
          </w:tcPr>
          <w:p w:rsidR="00B32B8F" w:rsidRPr="00F70F20" w:rsidRDefault="006331F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B32B8F" w:rsidRPr="00F70F20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B32B8F" w:rsidRPr="00F70F20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8F" w:rsidRPr="00F70F20" w:rsidTr="00EA612A">
        <w:tc>
          <w:tcPr>
            <w:tcW w:w="771" w:type="pct"/>
          </w:tcPr>
          <w:p w:rsidR="00B32B8F" w:rsidRPr="00F70F20" w:rsidRDefault="001618B8" w:rsidP="00B32B8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"Профилактика правонарушений на территории МО "Сазановский сельсовет" Пристенского района Курской области"</w:t>
            </w:r>
          </w:p>
        </w:tc>
        <w:tc>
          <w:tcPr>
            <w:tcW w:w="551" w:type="pct"/>
          </w:tcPr>
          <w:p w:rsidR="00B32B8F" w:rsidRPr="00F70F20" w:rsidRDefault="001618B8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правопорядка на территории МО "Сазановский сельсовет" Пристенского района Курской области" муниципальной программы "Профилактика правонарушений на территории МО "Сазановский сельсовет" Пристенского района Курской области"</w:t>
            </w:r>
          </w:p>
        </w:tc>
        <w:tc>
          <w:tcPr>
            <w:tcW w:w="774" w:type="pct"/>
          </w:tcPr>
          <w:p w:rsidR="00EA612A" w:rsidRPr="00F70F20" w:rsidRDefault="00EA612A" w:rsidP="00EA6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Администрация Сазановского сельсовета</w:t>
            </w:r>
          </w:p>
          <w:p w:rsidR="00B32B8F" w:rsidRPr="00F70F20" w:rsidRDefault="00EA612A" w:rsidP="00EA6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Муниципальные казённые учреждения культуры Сазановского сельсовета</w:t>
            </w:r>
          </w:p>
        </w:tc>
        <w:tc>
          <w:tcPr>
            <w:tcW w:w="560" w:type="pct"/>
          </w:tcPr>
          <w:p w:rsidR="00B32B8F" w:rsidRPr="00F70F20" w:rsidRDefault="00E81D88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43" w:type="pct"/>
          </w:tcPr>
          <w:p w:rsidR="00B32B8F" w:rsidRPr="00F70F20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59" w:type="pct"/>
          </w:tcPr>
          <w:p w:rsidR="00B32B8F" w:rsidRPr="00F70F20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</w:tcPr>
          <w:p w:rsidR="00B32B8F" w:rsidRPr="00F70F20" w:rsidRDefault="00B32B8F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B32B8F" w:rsidRPr="00F70F20" w:rsidRDefault="00B32B8F" w:rsidP="009E1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Программа не профинансирована в связи с не полным получением денежных средств из бюджета.</w:t>
            </w: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B32B8F" w:rsidRPr="00F70F20" w:rsidRDefault="006026EA" w:rsidP="009E1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Внести изменения в части финансирования программы</w:t>
            </w:r>
          </w:p>
        </w:tc>
      </w:tr>
      <w:tr w:rsidR="00B32B8F" w:rsidRPr="00521C98" w:rsidTr="00EA612A">
        <w:tc>
          <w:tcPr>
            <w:tcW w:w="771" w:type="pct"/>
          </w:tcPr>
          <w:p w:rsidR="00B32B8F" w:rsidRPr="00F70F20" w:rsidRDefault="00E81D88" w:rsidP="00B32B8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«Защита населения и территории от чрезвачайных ситуаций, обеспечение 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 и безопасности людей на водных объектах»</w:t>
            </w:r>
          </w:p>
        </w:tc>
        <w:tc>
          <w:tcPr>
            <w:tcW w:w="551" w:type="pct"/>
          </w:tcPr>
          <w:p w:rsidR="00B32B8F" w:rsidRPr="00F70F20" w:rsidRDefault="00E81D88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«Обеспечение  комплексной безовасности жизнедеятельности 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от чрезвычайных ситуаций природного и техногенного характера, стабильности техногенной обстановки" муниципальной программы «Защита населения и территории от чрезвачайных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74" w:type="pct"/>
          </w:tcPr>
          <w:p w:rsidR="00B32B8F" w:rsidRPr="00F70F20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Сазановского сельсовета</w:t>
            </w:r>
          </w:p>
        </w:tc>
        <w:tc>
          <w:tcPr>
            <w:tcW w:w="560" w:type="pct"/>
          </w:tcPr>
          <w:p w:rsidR="00B32B8F" w:rsidRPr="00F70F20" w:rsidRDefault="00E81D88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муниципального образования на обеспечения мер правовой 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43" w:type="pct"/>
          </w:tcPr>
          <w:p w:rsidR="00B32B8F" w:rsidRPr="00F70F20" w:rsidRDefault="006331F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17000</w:t>
            </w:r>
            <w:r w:rsidR="00B32B8F" w:rsidRPr="00F70F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59" w:type="pct"/>
          </w:tcPr>
          <w:p w:rsidR="00B32B8F" w:rsidRPr="00F70F20" w:rsidRDefault="006331F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16853,16</w:t>
            </w:r>
          </w:p>
        </w:tc>
        <w:tc>
          <w:tcPr>
            <w:tcW w:w="505" w:type="pct"/>
          </w:tcPr>
          <w:p w:rsidR="00B32B8F" w:rsidRPr="00F70F20" w:rsidRDefault="00B32B8F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B32B8F" w:rsidRPr="00F70F20" w:rsidRDefault="00B32B8F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B32B8F" w:rsidRPr="00521C98" w:rsidRDefault="00B32B8F" w:rsidP="00063BC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331FD" w:rsidRPr="00521C98" w:rsidTr="00EA612A">
        <w:tc>
          <w:tcPr>
            <w:tcW w:w="771" w:type="pct"/>
          </w:tcPr>
          <w:p w:rsidR="006331FD" w:rsidRPr="00F70F20" w:rsidRDefault="00E81D88" w:rsidP="006331F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программа «Развитие малого и среднего предпринимательства на территории Сазановского сельсовета Пристенского 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Курской области на 2013-2015 годы»</w:t>
            </w:r>
          </w:p>
        </w:tc>
        <w:tc>
          <w:tcPr>
            <w:tcW w:w="551" w:type="pct"/>
          </w:tcPr>
          <w:p w:rsidR="006331FD" w:rsidRPr="00F70F20" w:rsidRDefault="00E81D88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Подпрограмма «Содействие развитию малого и среднего предпринимательства» муниципальной программы </w:t>
            </w:r>
            <w:r w:rsidRPr="00F70F2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«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на территории Сазановского сельсовета Пристенского района Курской области на 2013-2015 годы</w:t>
            </w:r>
            <w:r w:rsidRPr="00F70F2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774" w:type="pct"/>
          </w:tcPr>
          <w:p w:rsidR="006331FD" w:rsidRPr="00F70F20" w:rsidRDefault="00E81D88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Сазановского сельсовета</w:t>
            </w:r>
          </w:p>
        </w:tc>
        <w:tc>
          <w:tcPr>
            <w:tcW w:w="560" w:type="pct"/>
          </w:tcPr>
          <w:p w:rsidR="006331FD" w:rsidRPr="00F70F20" w:rsidRDefault="00E81D88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образования</w:t>
            </w:r>
          </w:p>
        </w:tc>
        <w:tc>
          <w:tcPr>
            <w:tcW w:w="643" w:type="pct"/>
          </w:tcPr>
          <w:p w:rsidR="006331FD" w:rsidRPr="00F70F20" w:rsidRDefault="00E81D88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1000,00</w:t>
            </w:r>
          </w:p>
        </w:tc>
        <w:tc>
          <w:tcPr>
            <w:tcW w:w="459" w:type="pct"/>
          </w:tcPr>
          <w:p w:rsidR="006331FD" w:rsidRPr="00F70F20" w:rsidRDefault="00E81D88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</w:tcPr>
          <w:p w:rsidR="006331FD" w:rsidRPr="00F70F20" w:rsidRDefault="00E81D88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331FD" w:rsidRPr="00F70F20" w:rsidRDefault="00E81D88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Программа не профинансирована в связи с не полным получен</w:t>
            </w:r>
            <w:r w:rsidRPr="00F70F20">
              <w:rPr>
                <w:rFonts w:ascii="Times New Roman" w:hAnsi="Times New Roman"/>
                <w:sz w:val="24"/>
                <w:szCs w:val="24"/>
              </w:rPr>
              <w:lastRenderedPageBreak/>
              <w:t>ием денежных средств из бюджета</w:t>
            </w: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6331FD" w:rsidRPr="00521C98" w:rsidRDefault="00E81D88" w:rsidP="00063BC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Внести изменения в части финансирования программы</w:t>
            </w:r>
          </w:p>
        </w:tc>
      </w:tr>
      <w:tr w:rsidR="00E81D88" w:rsidRPr="00521C98" w:rsidTr="00EA612A">
        <w:tc>
          <w:tcPr>
            <w:tcW w:w="771" w:type="pct"/>
          </w:tcPr>
          <w:p w:rsidR="00E81D88" w:rsidRPr="00F70F20" w:rsidRDefault="00E81D88" w:rsidP="00B32B8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"Обеспичение доступным и комфортным жильем и коммунальными услугами граждан в МО "Сазановский сельсовет" Пристенского района Курской области"</w:t>
            </w:r>
          </w:p>
        </w:tc>
        <w:tc>
          <w:tcPr>
            <w:tcW w:w="551" w:type="pct"/>
          </w:tcPr>
          <w:p w:rsidR="00E81D88" w:rsidRPr="00F70F20" w:rsidRDefault="00E81D88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"Обеспечение качественными услугами ЖКХ населения МО "Сазановский сельсовет" Пристенского района Курской области" муниципальной программы "Обеспичение доступным и комфортным 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жильем и коммунальными услугами граждан в МО "Сазановский сельсовет" Пристенского района Курской области"</w:t>
            </w:r>
          </w:p>
        </w:tc>
        <w:tc>
          <w:tcPr>
            <w:tcW w:w="774" w:type="pct"/>
          </w:tcPr>
          <w:p w:rsidR="00E81D88" w:rsidRPr="00F70F20" w:rsidRDefault="00E81D88" w:rsidP="00B14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Сазановского сельсовета</w:t>
            </w:r>
          </w:p>
        </w:tc>
        <w:tc>
          <w:tcPr>
            <w:tcW w:w="560" w:type="pct"/>
          </w:tcPr>
          <w:p w:rsidR="00E81D88" w:rsidRPr="00F70F20" w:rsidRDefault="00E81D88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43" w:type="pct"/>
          </w:tcPr>
          <w:p w:rsidR="00E81D88" w:rsidRPr="00F70F20" w:rsidRDefault="00EE5D27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47100,00</w:t>
            </w:r>
          </w:p>
        </w:tc>
        <w:tc>
          <w:tcPr>
            <w:tcW w:w="459" w:type="pct"/>
          </w:tcPr>
          <w:p w:rsidR="00E81D88" w:rsidRPr="00F70F20" w:rsidRDefault="00EE5D27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46143,22</w:t>
            </w:r>
          </w:p>
          <w:p w:rsidR="00EE5D27" w:rsidRPr="00F70F20" w:rsidRDefault="00EE5D27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E81D88" w:rsidRPr="00F70F20" w:rsidRDefault="00EE5D27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81D88" w:rsidRPr="00F70F20" w:rsidRDefault="00E81D88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E81D88" w:rsidRPr="00521C98" w:rsidRDefault="00E81D88" w:rsidP="00063BC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94E2F" w:rsidRDefault="00B94E2F" w:rsidP="00D05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62BD" w:rsidRPr="00521C98" w:rsidRDefault="001062BD" w:rsidP="00D05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062BD" w:rsidRPr="00521C98" w:rsidSect="00E337D1">
      <w:headerReference w:type="default" r:id="rId9"/>
      <w:footerReference w:type="default" r:id="rId10"/>
      <w:pgSz w:w="16838" w:h="11906" w:orient="landscape"/>
      <w:pgMar w:top="1701" w:right="1134" w:bottom="850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A0A" w:rsidRDefault="00174A0A">
      <w:pPr>
        <w:spacing w:after="0" w:line="240" w:lineRule="auto"/>
      </w:pPr>
      <w:r>
        <w:separator/>
      </w:r>
    </w:p>
  </w:endnote>
  <w:endnote w:type="continuationSeparator" w:id="1">
    <w:p w:rsidR="00174A0A" w:rsidRDefault="0017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BD" w:rsidRDefault="001062B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  <w:p w:rsidR="0076731E" w:rsidRDefault="007673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A0A" w:rsidRDefault="00174A0A">
      <w:pPr>
        <w:spacing w:after="0" w:line="240" w:lineRule="auto"/>
      </w:pPr>
      <w:r>
        <w:separator/>
      </w:r>
    </w:p>
  </w:footnote>
  <w:footnote w:type="continuationSeparator" w:id="1">
    <w:p w:rsidR="00174A0A" w:rsidRDefault="00174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91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8299"/>
      <w:gridCol w:w="614"/>
      <w:gridCol w:w="6297"/>
    </w:tblGrid>
    <w:tr w:rsidR="001062BD" w:rsidRPr="00063BC6" w:rsidTr="0076731E">
      <w:trPr>
        <w:trHeight w:hRule="exact" w:val="280"/>
        <w:tblCellSpacing w:w="5" w:type="nil"/>
      </w:trPr>
      <w:tc>
        <w:tcPr>
          <w:tcW w:w="2728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62BD" w:rsidRPr="00063BC6" w:rsidRDefault="001062B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20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62BD" w:rsidRPr="00063BC6" w:rsidRDefault="001062B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1062BD" w:rsidRPr="00063BC6" w:rsidRDefault="001062B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07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62BD" w:rsidRPr="00063BC6" w:rsidRDefault="001062BD" w:rsidP="0076731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1062BD" w:rsidRPr="0076731E" w:rsidRDefault="001062BD" w:rsidP="0076731E">
    <w:pP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3174"/>
    <w:multiLevelType w:val="hybridMultilevel"/>
    <w:tmpl w:val="EF589B60"/>
    <w:lvl w:ilvl="0" w:tplc="65586F6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val="bestFit" w:percent="161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E2B48"/>
    <w:rsid w:val="00022ABA"/>
    <w:rsid w:val="00051AA5"/>
    <w:rsid w:val="00063BC6"/>
    <w:rsid w:val="000A7C68"/>
    <w:rsid w:val="000F5B1A"/>
    <w:rsid w:val="001062BD"/>
    <w:rsid w:val="001415C9"/>
    <w:rsid w:val="00145B74"/>
    <w:rsid w:val="001618B8"/>
    <w:rsid w:val="00166B5B"/>
    <w:rsid w:val="00174A0A"/>
    <w:rsid w:val="001C326C"/>
    <w:rsid w:val="001E0F72"/>
    <w:rsid w:val="002028DD"/>
    <w:rsid w:val="00202929"/>
    <w:rsid w:val="00222051"/>
    <w:rsid w:val="0026410E"/>
    <w:rsid w:val="00301458"/>
    <w:rsid w:val="00312CCC"/>
    <w:rsid w:val="00313688"/>
    <w:rsid w:val="003359CA"/>
    <w:rsid w:val="003901CF"/>
    <w:rsid w:val="003B5243"/>
    <w:rsid w:val="003F0E80"/>
    <w:rsid w:val="004830B8"/>
    <w:rsid w:val="00521C98"/>
    <w:rsid w:val="0053710A"/>
    <w:rsid w:val="005533CC"/>
    <w:rsid w:val="00561F87"/>
    <w:rsid w:val="00562A23"/>
    <w:rsid w:val="00571AA4"/>
    <w:rsid w:val="005754F9"/>
    <w:rsid w:val="00580B48"/>
    <w:rsid w:val="005858B3"/>
    <w:rsid w:val="00586505"/>
    <w:rsid w:val="005A2A1E"/>
    <w:rsid w:val="005B1F14"/>
    <w:rsid w:val="006026EA"/>
    <w:rsid w:val="006261BE"/>
    <w:rsid w:val="006331FD"/>
    <w:rsid w:val="00642009"/>
    <w:rsid w:val="006763DD"/>
    <w:rsid w:val="00680395"/>
    <w:rsid w:val="006C33DC"/>
    <w:rsid w:val="006E020E"/>
    <w:rsid w:val="006E2B48"/>
    <w:rsid w:val="007053DF"/>
    <w:rsid w:val="00730530"/>
    <w:rsid w:val="00751289"/>
    <w:rsid w:val="0076731E"/>
    <w:rsid w:val="00793E90"/>
    <w:rsid w:val="007A49AD"/>
    <w:rsid w:val="007C36DF"/>
    <w:rsid w:val="007E377F"/>
    <w:rsid w:val="007E73E7"/>
    <w:rsid w:val="0081406A"/>
    <w:rsid w:val="00832FE3"/>
    <w:rsid w:val="00833662"/>
    <w:rsid w:val="00834F2F"/>
    <w:rsid w:val="00852B82"/>
    <w:rsid w:val="00867869"/>
    <w:rsid w:val="008C04E8"/>
    <w:rsid w:val="008D3E34"/>
    <w:rsid w:val="008D624E"/>
    <w:rsid w:val="00904432"/>
    <w:rsid w:val="00971B38"/>
    <w:rsid w:val="009E18A9"/>
    <w:rsid w:val="00A12E70"/>
    <w:rsid w:val="00A26363"/>
    <w:rsid w:val="00A37A93"/>
    <w:rsid w:val="00A459F3"/>
    <w:rsid w:val="00A63507"/>
    <w:rsid w:val="00A6489A"/>
    <w:rsid w:val="00A73EA5"/>
    <w:rsid w:val="00A80317"/>
    <w:rsid w:val="00AB16CD"/>
    <w:rsid w:val="00AF5192"/>
    <w:rsid w:val="00B129A9"/>
    <w:rsid w:val="00B13017"/>
    <w:rsid w:val="00B15C71"/>
    <w:rsid w:val="00B32B8F"/>
    <w:rsid w:val="00B40718"/>
    <w:rsid w:val="00B41A52"/>
    <w:rsid w:val="00B70D0E"/>
    <w:rsid w:val="00B94E2F"/>
    <w:rsid w:val="00C1113B"/>
    <w:rsid w:val="00C44757"/>
    <w:rsid w:val="00C622B0"/>
    <w:rsid w:val="00D05269"/>
    <w:rsid w:val="00D34387"/>
    <w:rsid w:val="00D37652"/>
    <w:rsid w:val="00D37F34"/>
    <w:rsid w:val="00D936C9"/>
    <w:rsid w:val="00DA2FE2"/>
    <w:rsid w:val="00DA656C"/>
    <w:rsid w:val="00DD7253"/>
    <w:rsid w:val="00E260C2"/>
    <w:rsid w:val="00E337D1"/>
    <w:rsid w:val="00E355BD"/>
    <w:rsid w:val="00E4059C"/>
    <w:rsid w:val="00E71839"/>
    <w:rsid w:val="00E73A74"/>
    <w:rsid w:val="00E7606E"/>
    <w:rsid w:val="00E81D88"/>
    <w:rsid w:val="00EA612A"/>
    <w:rsid w:val="00EC3286"/>
    <w:rsid w:val="00EE5D27"/>
    <w:rsid w:val="00F32829"/>
    <w:rsid w:val="00F70F20"/>
    <w:rsid w:val="00F91CDF"/>
    <w:rsid w:val="00FA54D0"/>
    <w:rsid w:val="00FF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57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Знак,Заголовок 1 Знак Знак,Заголовок 1 Знак Знак Знак Знак,Знак Знак Знак Знак,Заголовок 1 Знак Знак Знак,Знак Знак Знак Знак Знак Знак,Заголовок 1 Знак Знак Знак Знак Знак Знак Знак,Знак Знак1"/>
    <w:basedOn w:val="a"/>
    <w:next w:val="a"/>
    <w:link w:val="10"/>
    <w:uiPriority w:val="9"/>
    <w:qFormat/>
    <w:rsid w:val="00AF5192"/>
    <w:pPr>
      <w:keepNext/>
      <w:spacing w:after="0"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нак Знак Знак Знак Знак,Заголовок 1 Знак Знак Знак Знак1,Знак Знак Знак Знак Знак Знак Знак,Заголовок 1 Знак Знак Знак Знак Знак Знак Знак Знак,Знак Знак1 Знак"/>
    <w:basedOn w:val="a0"/>
    <w:link w:val="1"/>
    <w:uiPriority w:val="9"/>
    <w:locked/>
    <w:rsid w:val="00AF5192"/>
    <w:rPr>
      <w:rFonts w:ascii="AG Souvenir" w:hAnsi="AG Souvenir" w:cs="Times New Roman"/>
      <w:b/>
      <w:bCs/>
      <w:spacing w:val="38"/>
      <w:sz w:val="20"/>
      <w:szCs w:val="20"/>
    </w:rPr>
  </w:style>
  <w:style w:type="paragraph" w:customStyle="1" w:styleId="ConsPlusNormal">
    <w:name w:val="ConsPlusNormal"/>
    <w:rsid w:val="00C44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447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44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4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7673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6731E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7673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6731E"/>
    <w:rPr>
      <w:rFonts w:cs="Times New Roman"/>
    </w:rPr>
  </w:style>
  <w:style w:type="table" w:styleId="a7">
    <w:name w:val="Table Grid"/>
    <w:basedOn w:val="a1"/>
    <w:uiPriority w:val="59"/>
    <w:rsid w:val="002220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6B40E3613C3EFB9997821DB5643BEAB44D63BEA8E316478DD4664551B2116F1D6E5A1CB61B74F1I6F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D0B35-5810-46B0-95EF-2CF976D5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853</Words>
  <Characters>4863</Characters>
  <Application>Microsoft Office Word</Application>
  <DocSecurity>2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Рыльского района Курской области от 24.09.2013 N 783"Об утверждении Порядка разработки, реализации и оценки эффективности муниципальных программ Рыльского района Курской области"</vt:lpstr>
    </vt:vector>
  </TitlesOfParts>
  <Company>Reanimator Extreme Edition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Рыльского района Курской области от 24.09.2013 N 783"Об утверждении Порядка разработки, реализации и оценки эффективности муниципальных программ Рыльского района Курской области"</dc:title>
  <dc:creator>ConsultantPlus</dc:creator>
  <cp:lastModifiedBy>Сазановка-2</cp:lastModifiedBy>
  <cp:revision>2</cp:revision>
  <cp:lastPrinted>2016-03-09T08:12:00Z</cp:lastPrinted>
  <dcterms:created xsi:type="dcterms:W3CDTF">2016-03-09T08:32:00Z</dcterms:created>
  <dcterms:modified xsi:type="dcterms:W3CDTF">2016-03-09T08:32:00Z</dcterms:modified>
</cp:coreProperties>
</file>