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D1" w:rsidRPr="00521C98" w:rsidRDefault="00E337D1" w:rsidP="00EC3286">
      <w:pPr>
        <w:pBdr>
          <w:bottom w:val="single" w:sz="6" w:space="9" w:color="E4E7E9"/>
        </w:pBdr>
        <w:spacing w:before="150" w:after="15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521C98">
        <w:rPr>
          <w:rFonts w:ascii="Times New Roman" w:hAnsi="Times New Roman"/>
          <w:b/>
          <w:bCs/>
          <w:kern w:val="36"/>
          <w:sz w:val="24"/>
          <w:szCs w:val="24"/>
        </w:rPr>
        <w:t xml:space="preserve">Оценка эффективности реализации муниципальных целевых программ </w:t>
      </w:r>
      <w:r w:rsidR="00730530">
        <w:rPr>
          <w:rFonts w:ascii="Times New Roman" w:hAnsi="Times New Roman"/>
          <w:b/>
          <w:bCs/>
          <w:kern w:val="36"/>
          <w:sz w:val="24"/>
          <w:szCs w:val="24"/>
        </w:rPr>
        <w:t>Сазановского</w:t>
      </w:r>
      <w:r w:rsidRPr="00521C98">
        <w:rPr>
          <w:rFonts w:ascii="Times New Roman" w:hAnsi="Times New Roman"/>
          <w:b/>
          <w:bCs/>
          <w:kern w:val="36"/>
          <w:sz w:val="24"/>
          <w:szCs w:val="24"/>
        </w:rPr>
        <w:t xml:space="preserve"> сельсовета Пристенского района Курской области</w:t>
      </w:r>
    </w:p>
    <w:p w:rsidR="007C36DF" w:rsidRPr="00521C98" w:rsidRDefault="00E337D1" w:rsidP="00E337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C98">
        <w:rPr>
          <w:rFonts w:ascii="Times New Roman" w:hAnsi="Times New Roman"/>
          <w:b/>
          <w:sz w:val="24"/>
          <w:szCs w:val="24"/>
        </w:rPr>
        <w:t>О</w:t>
      </w:r>
      <w:r w:rsidR="00B129A9" w:rsidRPr="00521C98">
        <w:rPr>
          <w:rFonts w:ascii="Times New Roman" w:hAnsi="Times New Roman"/>
          <w:b/>
          <w:sz w:val="24"/>
          <w:szCs w:val="24"/>
        </w:rPr>
        <w:t>ЦЕНКА ЭФФЕКТИВНОСТИ</w:t>
      </w:r>
      <w:r w:rsidRPr="00521C98">
        <w:rPr>
          <w:rFonts w:ascii="Times New Roman" w:hAnsi="Times New Roman"/>
          <w:b/>
          <w:sz w:val="24"/>
          <w:szCs w:val="24"/>
        </w:rPr>
        <w:br/>
        <w:t>муници</w:t>
      </w:r>
      <w:r w:rsidR="00BB4034">
        <w:rPr>
          <w:rFonts w:ascii="Times New Roman" w:hAnsi="Times New Roman"/>
          <w:b/>
          <w:sz w:val="24"/>
          <w:szCs w:val="24"/>
        </w:rPr>
        <w:t>пальных целевых программ за 2017</w:t>
      </w:r>
      <w:r w:rsidRPr="00521C98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C36DF" w:rsidRPr="00521C98" w:rsidRDefault="007C36DF" w:rsidP="007C36D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7"/>
        <w:gridCol w:w="1699"/>
        <w:gridCol w:w="2386"/>
        <w:gridCol w:w="1727"/>
        <w:gridCol w:w="1982"/>
        <w:gridCol w:w="1415"/>
        <w:gridCol w:w="1557"/>
        <w:gridCol w:w="1135"/>
        <w:gridCol w:w="1138"/>
      </w:tblGrid>
      <w:tr w:rsidR="00B32B8F" w:rsidRPr="00521C98" w:rsidTr="00505B9D">
        <w:trPr>
          <w:trHeight w:val="2208"/>
        </w:trPr>
        <w:tc>
          <w:tcPr>
            <w:tcW w:w="771" w:type="pct"/>
          </w:tcPr>
          <w:p w:rsidR="00B32B8F" w:rsidRPr="00521C98" w:rsidRDefault="00B32B8F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sz w:val="24"/>
                <w:szCs w:val="24"/>
              </w:rPr>
              <w:t>наименования муниципальных программ</w:t>
            </w:r>
          </w:p>
        </w:tc>
        <w:tc>
          <w:tcPr>
            <w:tcW w:w="551" w:type="pct"/>
          </w:tcPr>
          <w:p w:rsidR="00B32B8F" w:rsidRPr="00521C98" w:rsidRDefault="00B32B8F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774" w:type="pct"/>
          </w:tcPr>
          <w:p w:rsidR="00B32B8F" w:rsidRPr="00521C98" w:rsidRDefault="00B32B8F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sz w:val="24"/>
                <w:szCs w:val="24"/>
              </w:rPr>
              <w:t>наименования ответственных исполнителей, соисполнителей и участников муниципальных программ и подпрограмм</w:t>
            </w:r>
          </w:p>
        </w:tc>
        <w:tc>
          <w:tcPr>
            <w:tcW w:w="560" w:type="pct"/>
          </w:tcPr>
          <w:p w:rsidR="00B32B8F" w:rsidRPr="00521C98" w:rsidRDefault="00B32B8F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43" w:type="pct"/>
          </w:tcPr>
          <w:p w:rsidR="00B32B8F" w:rsidRPr="00521C98" w:rsidRDefault="00B32B8F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C98">
              <w:rPr>
                <w:rFonts w:ascii="Times New Roman" w:hAnsi="Times New Roman"/>
                <w:sz w:val="24"/>
                <w:szCs w:val="24"/>
              </w:rPr>
              <w:t>финансирования на текущий год, предусмотренный муниципальной программой (рублей)</w:t>
            </w:r>
          </w:p>
        </w:tc>
        <w:tc>
          <w:tcPr>
            <w:tcW w:w="459" w:type="pct"/>
            <w:vAlign w:val="center"/>
          </w:tcPr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C98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505" w:type="pct"/>
            <w:vAlign w:val="center"/>
          </w:tcPr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C98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C98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C9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</w:t>
            </w:r>
            <w:r w:rsidR="007E377F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EE5D27" w:rsidRPr="00521C98" w:rsidTr="00505B9D">
        <w:trPr>
          <w:trHeight w:val="2208"/>
        </w:trPr>
        <w:tc>
          <w:tcPr>
            <w:tcW w:w="771" w:type="pct"/>
          </w:tcPr>
          <w:p w:rsidR="00EE5D27" w:rsidRPr="00F70F20" w:rsidRDefault="00EE5D27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«Развитие культуры на территории муниципального образования «Сазановский сельсовет» Пристенского рай</w:t>
            </w:r>
            <w:r w:rsidR="00BB4034">
              <w:rPr>
                <w:rFonts w:ascii="Times New Roman" w:hAnsi="Times New Roman" w:cs="Times New Roman"/>
                <w:sz w:val="24"/>
                <w:szCs w:val="24"/>
              </w:rPr>
              <w:t>она Курской области на 2014-2017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551" w:type="pct"/>
          </w:tcPr>
          <w:p w:rsidR="00EE5D27" w:rsidRPr="00F70F20" w:rsidRDefault="00EE5D27" w:rsidP="00BB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BB403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программой и обеспечение условий реализации» муниципальной программы «Развитие 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034"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на территории муниципального образования </w:t>
            </w:r>
            <w:r w:rsidR="00BB4034"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«Сазановский сельсовет» Пристенского рай</w:t>
            </w:r>
            <w:r w:rsidR="00BB4034">
              <w:rPr>
                <w:rFonts w:ascii="Times New Roman" w:hAnsi="Times New Roman" w:cs="Times New Roman"/>
                <w:sz w:val="24"/>
                <w:szCs w:val="24"/>
              </w:rPr>
              <w:t>она Курской области на 2014-2017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774" w:type="pct"/>
          </w:tcPr>
          <w:p w:rsidR="00EE5D27" w:rsidRPr="00F70F20" w:rsidRDefault="00EE5D27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Сазановский ЦСДК</w:t>
            </w:r>
          </w:p>
          <w:p w:rsidR="00EE5D27" w:rsidRPr="00F70F20" w:rsidRDefault="00EE5D27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Ильинский ЦСДК</w:t>
            </w:r>
          </w:p>
        </w:tc>
        <w:tc>
          <w:tcPr>
            <w:tcW w:w="560" w:type="pct"/>
          </w:tcPr>
          <w:p w:rsidR="00EE5D27" w:rsidRPr="00F70F20" w:rsidRDefault="00EE5D27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43" w:type="pct"/>
            <w:vAlign w:val="center"/>
          </w:tcPr>
          <w:p w:rsidR="00EE5D27" w:rsidRPr="00F70F20" w:rsidRDefault="001E2866" w:rsidP="00705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1115175,00</w:t>
            </w:r>
          </w:p>
          <w:p w:rsidR="007053DF" w:rsidRPr="00F70F20" w:rsidRDefault="007053DF" w:rsidP="00705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EE5D27" w:rsidRPr="00F70F20" w:rsidRDefault="001E2866" w:rsidP="00746C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1114218,91</w:t>
            </w:r>
          </w:p>
        </w:tc>
        <w:tc>
          <w:tcPr>
            <w:tcW w:w="505" w:type="pct"/>
            <w:vAlign w:val="center"/>
          </w:tcPr>
          <w:p w:rsidR="00EE5D27" w:rsidRPr="00F70F20" w:rsidRDefault="007053D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EE5D27" w:rsidRPr="00F70F20" w:rsidRDefault="00EE5D27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EE5D27" w:rsidRPr="00F70F20" w:rsidRDefault="00EE5D27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D27" w:rsidRPr="00521C98" w:rsidTr="00505B9D">
        <w:trPr>
          <w:trHeight w:val="2208"/>
        </w:trPr>
        <w:tc>
          <w:tcPr>
            <w:tcW w:w="771" w:type="pct"/>
          </w:tcPr>
          <w:p w:rsidR="00EE5D27" w:rsidRPr="00F70F20" w:rsidRDefault="00EE5D27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EE5D27" w:rsidRPr="00F70F20" w:rsidRDefault="00EE5D27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7053DF" w:rsidRPr="00F70F20" w:rsidRDefault="007053DF" w:rsidP="00705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Сазановский ЦСДК</w:t>
            </w:r>
          </w:p>
          <w:p w:rsidR="00EE5D27" w:rsidRPr="00F70F20" w:rsidRDefault="007053DF" w:rsidP="00705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Ильинский ЦСДК</w:t>
            </w:r>
          </w:p>
        </w:tc>
        <w:tc>
          <w:tcPr>
            <w:tcW w:w="560" w:type="pct"/>
          </w:tcPr>
          <w:p w:rsidR="00EE5D27" w:rsidRPr="00F70F20" w:rsidRDefault="00EE5D27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3" w:type="pct"/>
            <w:vAlign w:val="center"/>
          </w:tcPr>
          <w:p w:rsidR="00EE5D27" w:rsidRPr="00F70F20" w:rsidRDefault="001E2866" w:rsidP="00705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318650,00</w:t>
            </w:r>
          </w:p>
        </w:tc>
        <w:tc>
          <w:tcPr>
            <w:tcW w:w="459" w:type="pct"/>
            <w:vAlign w:val="center"/>
          </w:tcPr>
          <w:p w:rsidR="00EE5D27" w:rsidRPr="00F70F20" w:rsidRDefault="001E2866" w:rsidP="007053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317424,85</w:t>
            </w:r>
          </w:p>
        </w:tc>
        <w:tc>
          <w:tcPr>
            <w:tcW w:w="505" w:type="pct"/>
            <w:vAlign w:val="center"/>
          </w:tcPr>
          <w:p w:rsidR="00EE5D27" w:rsidRPr="00F70F20" w:rsidRDefault="00746C75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</w:t>
            </w:r>
            <w:r w:rsidR="001E286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EE5D27" w:rsidRPr="00F70F20" w:rsidRDefault="007053DF" w:rsidP="005A2A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 xml:space="preserve">Профинансировано в соответствии </w:t>
            </w:r>
            <w:r w:rsidR="005A2A1E" w:rsidRPr="00F70F20">
              <w:rPr>
                <w:rFonts w:ascii="Times New Roman" w:hAnsi="Times New Roman"/>
                <w:sz w:val="24"/>
                <w:szCs w:val="24"/>
              </w:rPr>
              <w:t>бюджетными обязательствами</w:t>
            </w:r>
            <w:r w:rsidRPr="00F70F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EE5D27" w:rsidRPr="00F70F20" w:rsidRDefault="00EE5D27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C75" w:rsidRPr="00521C98" w:rsidTr="00505B9D">
        <w:tc>
          <w:tcPr>
            <w:tcW w:w="771" w:type="pct"/>
          </w:tcPr>
          <w:p w:rsidR="00746C75" w:rsidRPr="00F70F20" w:rsidRDefault="00746C75" w:rsidP="005754F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"Энергосбережение и повышение энергетической эффективности Сазановского сельсовета Пристенского района Курской области на период 2010-2015 годы и на перспективу до 2020 года".</w:t>
            </w:r>
          </w:p>
        </w:tc>
        <w:tc>
          <w:tcPr>
            <w:tcW w:w="551" w:type="pct"/>
          </w:tcPr>
          <w:p w:rsidR="00746C75" w:rsidRPr="00F70F20" w:rsidRDefault="00746C75" w:rsidP="00E355B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«Энергосбережение в МО "Сазановский сельсовет" Пристенского района Курской области» целевой муниципальной программы муниципального образования 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"Энергосбережение и повышение энергетической эффективности Сазановского сельсовета Пристенского района Курской области на период 2010-2015 годы и на перспективу до 2020 года".</w:t>
            </w:r>
          </w:p>
        </w:tc>
        <w:tc>
          <w:tcPr>
            <w:tcW w:w="774" w:type="pct"/>
          </w:tcPr>
          <w:p w:rsidR="00746C75" w:rsidRPr="00F70F20" w:rsidRDefault="00746C75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Сазановского сельсовета</w:t>
            </w:r>
          </w:p>
          <w:p w:rsidR="00746C75" w:rsidRPr="00F70F20" w:rsidRDefault="00746C75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Муниципальные казённые учреждения культуры Сазановского сельсовета</w:t>
            </w:r>
          </w:p>
        </w:tc>
        <w:tc>
          <w:tcPr>
            <w:tcW w:w="560" w:type="pct"/>
          </w:tcPr>
          <w:p w:rsidR="00746C75" w:rsidRPr="00F70F20" w:rsidRDefault="00746C75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энергосбережения</w:t>
            </w:r>
            <w:r w:rsidR="001E2866">
              <w:rPr>
                <w:rFonts w:ascii="Times New Roman" w:hAnsi="Times New Roman" w:cs="Times New Roman"/>
                <w:sz w:val="24"/>
                <w:szCs w:val="24"/>
              </w:rPr>
              <w:t xml:space="preserve"> (приобретение энергосберегающих ламп)</w:t>
            </w:r>
          </w:p>
        </w:tc>
        <w:tc>
          <w:tcPr>
            <w:tcW w:w="643" w:type="pct"/>
          </w:tcPr>
          <w:p w:rsidR="00746C75" w:rsidRPr="00F70F20" w:rsidRDefault="001E2866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C75" w:rsidRPr="00F70F2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459" w:type="pct"/>
          </w:tcPr>
          <w:p w:rsidR="00746C75" w:rsidRPr="00F70F20" w:rsidRDefault="001E2866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505" w:type="pct"/>
          </w:tcPr>
          <w:p w:rsidR="00746C75" w:rsidRPr="00F70F20" w:rsidRDefault="001E2866" w:rsidP="00746C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46C75" w:rsidRPr="00F70F20" w:rsidRDefault="00746C75" w:rsidP="001F5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746C75" w:rsidRPr="00F70F20" w:rsidRDefault="00746C75" w:rsidP="001F5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C75" w:rsidRPr="00F70F20" w:rsidTr="00505B9D">
        <w:tc>
          <w:tcPr>
            <w:tcW w:w="771" w:type="pct"/>
          </w:tcPr>
          <w:p w:rsidR="00746C75" w:rsidRPr="00F70F20" w:rsidRDefault="00746C75" w:rsidP="00B32B8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"Профилактика правонарушений на территории МО "Сазановский сельсовет" Пристенского района Курской области"</w:t>
            </w:r>
          </w:p>
        </w:tc>
        <w:tc>
          <w:tcPr>
            <w:tcW w:w="551" w:type="pct"/>
          </w:tcPr>
          <w:p w:rsidR="00746C75" w:rsidRPr="00F70F20" w:rsidRDefault="00746C75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правопорядка на территории МО "Сазановский сельсовет" Пристенского района Курской области" муниципальной программы "Профилакти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 правонарушений на территории МО "Сазановский сельсовет" Пристенского района Курской области"</w:t>
            </w:r>
          </w:p>
        </w:tc>
        <w:tc>
          <w:tcPr>
            <w:tcW w:w="774" w:type="pct"/>
          </w:tcPr>
          <w:p w:rsidR="00746C75" w:rsidRPr="00F70F20" w:rsidRDefault="00746C75" w:rsidP="00EA6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Сазановского сельсовета</w:t>
            </w:r>
          </w:p>
          <w:p w:rsidR="00746C75" w:rsidRPr="00F70F20" w:rsidRDefault="00746C75" w:rsidP="00EA6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Муниципальные казённые учреждения культуры Сазановского сельсовета</w:t>
            </w:r>
          </w:p>
        </w:tc>
        <w:tc>
          <w:tcPr>
            <w:tcW w:w="560" w:type="pct"/>
          </w:tcPr>
          <w:p w:rsidR="00746C75" w:rsidRPr="00F70F20" w:rsidRDefault="00746C75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43" w:type="pct"/>
          </w:tcPr>
          <w:p w:rsidR="00746C75" w:rsidRPr="00F70F20" w:rsidRDefault="00746C75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59" w:type="pct"/>
          </w:tcPr>
          <w:p w:rsidR="00746C75" w:rsidRPr="00F70F20" w:rsidRDefault="00746C75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</w:tcPr>
          <w:p w:rsidR="00746C75" w:rsidRPr="00F70F20" w:rsidRDefault="00746C75" w:rsidP="0006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46C75" w:rsidRPr="00F70F20" w:rsidRDefault="00746C75" w:rsidP="009E1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Программа не профинансирована в связи с не полным получением денежных средств из бюджета</w:t>
            </w:r>
            <w:r w:rsidRPr="00F70F20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746C75" w:rsidRPr="00F70F20" w:rsidRDefault="00746C75" w:rsidP="009E1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lastRenderedPageBreak/>
              <w:t>Внести изменения в части финансирования программы</w:t>
            </w:r>
          </w:p>
        </w:tc>
      </w:tr>
      <w:tr w:rsidR="00505B9D" w:rsidRPr="00521C98" w:rsidTr="00505B9D">
        <w:tc>
          <w:tcPr>
            <w:tcW w:w="771" w:type="pct"/>
          </w:tcPr>
          <w:p w:rsidR="00505B9D" w:rsidRPr="00F70F20" w:rsidRDefault="00505B9D" w:rsidP="00B32B8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«Защита населения и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Сазановского сельсовета Пристенского района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 от чрезвачайных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51" w:type="pct"/>
          </w:tcPr>
          <w:p w:rsidR="00505B9D" w:rsidRPr="00F70F20" w:rsidRDefault="00505B9D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 комплексной безовасности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«Защита населения и территории от чрезвачайных 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ситуаций, обеспечение пожарной безопасности и безопасности людей на водных объектах»</w:t>
            </w:r>
          </w:p>
        </w:tc>
        <w:tc>
          <w:tcPr>
            <w:tcW w:w="774" w:type="pct"/>
          </w:tcPr>
          <w:p w:rsidR="00505B9D" w:rsidRPr="00F70F20" w:rsidRDefault="00505B9D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Сазановского сельсовета</w:t>
            </w:r>
          </w:p>
        </w:tc>
        <w:tc>
          <w:tcPr>
            <w:tcW w:w="560" w:type="pct"/>
          </w:tcPr>
          <w:p w:rsidR="00505B9D" w:rsidRPr="00F70F20" w:rsidRDefault="00505B9D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43" w:type="pct"/>
          </w:tcPr>
          <w:p w:rsidR="00505B9D" w:rsidRPr="00F70F20" w:rsidRDefault="00505B9D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17000,00</w:t>
            </w:r>
          </w:p>
        </w:tc>
        <w:tc>
          <w:tcPr>
            <w:tcW w:w="459" w:type="pct"/>
          </w:tcPr>
          <w:p w:rsidR="00505B9D" w:rsidRPr="00F70F20" w:rsidRDefault="00505B9D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05" w:type="pct"/>
          </w:tcPr>
          <w:p w:rsidR="00505B9D" w:rsidRDefault="00505B9D" w:rsidP="0006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05B9D" w:rsidRPr="00F70F20" w:rsidRDefault="00505B9D" w:rsidP="0006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05B9D" w:rsidRPr="00F70F20" w:rsidRDefault="00505B9D" w:rsidP="0059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Программа не профинансирована в связи с не полным получением денежных средств из бюджета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505B9D" w:rsidRPr="00521C98" w:rsidRDefault="00505B9D" w:rsidP="00596B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Внести изменения в части финансирования программы</w:t>
            </w:r>
          </w:p>
        </w:tc>
      </w:tr>
      <w:tr w:rsidR="00505B9D" w:rsidRPr="00521C98" w:rsidTr="00505B9D">
        <w:tc>
          <w:tcPr>
            <w:tcW w:w="771" w:type="pct"/>
          </w:tcPr>
          <w:p w:rsidR="00505B9D" w:rsidRPr="00F70F20" w:rsidRDefault="00505B9D" w:rsidP="006331F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программа «Развитие малого и среднего предпринимательства на территории Сазановского сельсовета Пристенского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Курской области на 2013-2017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551" w:type="pct"/>
          </w:tcPr>
          <w:p w:rsidR="00505B9D" w:rsidRPr="00F70F20" w:rsidRDefault="00505B9D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на территории Сазановского сельсовета Пристенского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Курской области на 2013-2017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F70F2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774" w:type="pct"/>
          </w:tcPr>
          <w:p w:rsidR="00505B9D" w:rsidRPr="00F70F20" w:rsidRDefault="00505B9D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Администрация Сазановского сельсовета</w:t>
            </w:r>
          </w:p>
        </w:tc>
        <w:tc>
          <w:tcPr>
            <w:tcW w:w="560" w:type="pct"/>
          </w:tcPr>
          <w:p w:rsidR="00505B9D" w:rsidRPr="00F70F20" w:rsidRDefault="00505B9D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43" w:type="pct"/>
          </w:tcPr>
          <w:p w:rsidR="00505B9D" w:rsidRPr="00F70F20" w:rsidRDefault="00505B9D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59" w:type="pct"/>
          </w:tcPr>
          <w:p w:rsidR="00505B9D" w:rsidRPr="00F70F20" w:rsidRDefault="00505B9D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</w:tcPr>
          <w:p w:rsidR="00505B9D" w:rsidRPr="00F70F20" w:rsidRDefault="00505B9D" w:rsidP="0006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05B9D" w:rsidRPr="00F70F20" w:rsidRDefault="00505B9D" w:rsidP="0006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Программа не профинансирована в связи с не полным получением денежных средств из бюджета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505B9D" w:rsidRPr="00521C98" w:rsidRDefault="00505B9D" w:rsidP="00063BC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Внести изменения в части финансирования программы</w:t>
            </w:r>
          </w:p>
        </w:tc>
      </w:tr>
    </w:tbl>
    <w:p w:rsidR="001062BD" w:rsidRPr="00521C98" w:rsidRDefault="001062BD" w:rsidP="00505B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062BD" w:rsidRPr="00521C98" w:rsidSect="00E337D1">
      <w:headerReference w:type="default" r:id="rId8"/>
      <w:footerReference w:type="default" r:id="rId9"/>
      <w:pgSz w:w="16838" w:h="11906" w:orient="landscape"/>
      <w:pgMar w:top="1701" w:right="1134" w:bottom="850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256" w:rsidRDefault="00CD0256">
      <w:pPr>
        <w:spacing w:after="0" w:line="240" w:lineRule="auto"/>
      </w:pPr>
      <w:r>
        <w:separator/>
      </w:r>
    </w:p>
  </w:endnote>
  <w:endnote w:type="continuationSeparator" w:id="1">
    <w:p w:rsidR="00CD0256" w:rsidRDefault="00CD0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BD" w:rsidRDefault="001062B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  <w:p w:rsidR="0076731E" w:rsidRDefault="0076731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256" w:rsidRDefault="00CD0256">
      <w:pPr>
        <w:spacing w:after="0" w:line="240" w:lineRule="auto"/>
      </w:pPr>
      <w:r>
        <w:separator/>
      </w:r>
    </w:p>
  </w:footnote>
  <w:footnote w:type="continuationSeparator" w:id="1">
    <w:p w:rsidR="00CD0256" w:rsidRDefault="00CD0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91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8299"/>
      <w:gridCol w:w="614"/>
      <w:gridCol w:w="6297"/>
    </w:tblGrid>
    <w:tr w:rsidR="001062BD" w:rsidRPr="00063BC6" w:rsidTr="0076731E">
      <w:trPr>
        <w:trHeight w:hRule="exact" w:val="280"/>
        <w:tblCellSpacing w:w="5" w:type="nil"/>
      </w:trPr>
      <w:tc>
        <w:tcPr>
          <w:tcW w:w="2728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62BD" w:rsidRPr="00063BC6" w:rsidRDefault="001062B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20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62BD" w:rsidRPr="00063BC6" w:rsidRDefault="001062B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1062BD" w:rsidRPr="00063BC6" w:rsidRDefault="001062B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207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62BD" w:rsidRPr="00063BC6" w:rsidRDefault="001062BD" w:rsidP="0076731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1062BD" w:rsidRPr="0076731E" w:rsidRDefault="001062BD" w:rsidP="0076731E">
    <w:pPr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3174"/>
    <w:multiLevelType w:val="hybridMultilevel"/>
    <w:tmpl w:val="EF589B60"/>
    <w:lvl w:ilvl="0" w:tplc="65586F6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val="bestFit" w:percent="161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E2B48"/>
    <w:rsid w:val="00022ABA"/>
    <w:rsid w:val="00051AA5"/>
    <w:rsid w:val="00063BC6"/>
    <w:rsid w:val="000A7C68"/>
    <w:rsid w:val="000F5B1A"/>
    <w:rsid w:val="001062BD"/>
    <w:rsid w:val="001415C9"/>
    <w:rsid w:val="00145B74"/>
    <w:rsid w:val="001618B8"/>
    <w:rsid w:val="00166B5B"/>
    <w:rsid w:val="00174A0A"/>
    <w:rsid w:val="001C326C"/>
    <w:rsid w:val="001E0F72"/>
    <w:rsid w:val="001E2866"/>
    <w:rsid w:val="002028DD"/>
    <w:rsid w:val="00202929"/>
    <w:rsid w:val="00222051"/>
    <w:rsid w:val="00223AA0"/>
    <w:rsid w:val="0026410E"/>
    <w:rsid w:val="00301458"/>
    <w:rsid w:val="00312CCC"/>
    <w:rsid w:val="00313688"/>
    <w:rsid w:val="003359CA"/>
    <w:rsid w:val="003901CF"/>
    <w:rsid w:val="003B5243"/>
    <w:rsid w:val="003F0E80"/>
    <w:rsid w:val="004830B8"/>
    <w:rsid w:val="00505B9D"/>
    <w:rsid w:val="00521C98"/>
    <w:rsid w:val="0053710A"/>
    <w:rsid w:val="005533CC"/>
    <w:rsid w:val="00561F87"/>
    <w:rsid w:val="00562A23"/>
    <w:rsid w:val="00571AA4"/>
    <w:rsid w:val="005754F9"/>
    <w:rsid w:val="00580B48"/>
    <w:rsid w:val="005858B3"/>
    <w:rsid w:val="00586505"/>
    <w:rsid w:val="005A2A1E"/>
    <w:rsid w:val="005B1F14"/>
    <w:rsid w:val="006026EA"/>
    <w:rsid w:val="006261BE"/>
    <w:rsid w:val="006331FD"/>
    <w:rsid w:val="00642009"/>
    <w:rsid w:val="006763DD"/>
    <w:rsid w:val="00680395"/>
    <w:rsid w:val="006C1F67"/>
    <w:rsid w:val="006C33DC"/>
    <w:rsid w:val="006E020E"/>
    <w:rsid w:val="006E2B48"/>
    <w:rsid w:val="007053DF"/>
    <w:rsid w:val="00730530"/>
    <w:rsid w:val="00746C75"/>
    <w:rsid w:val="00751289"/>
    <w:rsid w:val="0076731E"/>
    <w:rsid w:val="00793E90"/>
    <w:rsid w:val="007A49AD"/>
    <w:rsid w:val="007C36DF"/>
    <w:rsid w:val="007E377F"/>
    <w:rsid w:val="007E73E7"/>
    <w:rsid w:val="0081406A"/>
    <w:rsid w:val="00832FE3"/>
    <w:rsid w:val="00833662"/>
    <w:rsid w:val="00834F2F"/>
    <w:rsid w:val="00852B82"/>
    <w:rsid w:val="00867869"/>
    <w:rsid w:val="008C04E8"/>
    <w:rsid w:val="008D3E34"/>
    <w:rsid w:val="008D624E"/>
    <w:rsid w:val="00904432"/>
    <w:rsid w:val="00971B38"/>
    <w:rsid w:val="009E18A9"/>
    <w:rsid w:val="00A12E70"/>
    <w:rsid w:val="00A13AFE"/>
    <w:rsid w:val="00A26363"/>
    <w:rsid w:val="00A37A93"/>
    <w:rsid w:val="00A459F3"/>
    <w:rsid w:val="00A63507"/>
    <w:rsid w:val="00A6489A"/>
    <w:rsid w:val="00A73EA5"/>
    <w:rsid w:val="00A80317"/>
    <w:rsid w:val="00AB16CD"/>
    <w:rsid w:val="00AF5192"/>
    <w:rsid w:val="00B129A9"/>
    <w:rsid w:val="00B13017"/>
    <w:rsid w:val="00B15C71"/>
    <w:rsid w:val="00B32B8F"/>
    <w:rsid w:val="00B40718"/>
    <w:rsid w:val="00B41A52"/>
    <w:rsid w:val="00B70D0E"/>
    <w:rsid w:val="00B94E2F"/>
    <w:rsid w:val="00BB4034"/>
    <w:rsid w:val="00BE25DE"/>
    <w:rsid w:val="00C1113B"/>
    <w:rsid w:val="00C44757"/>
    <w:rsid w:val="00C622B0"/>
    <w:rsid w:val="00CD0256"/>
    <w:rsid w:val="00D05269"/>
    <w:rsid w:val="00D34387"/>
    <w:rsid w:val="00D37652"/>
    <w:rsid w:val="00D37F34"/>
    <w:rsid w:val="00D936C9"/>
    <w:rsid w:val="00DA2FE2"/>
    <w:rsid w:val="00DA656C"/>
    <w:rsid w:val="00DD7253"/>
    <w:rsid w:val="00E260C2"/>
    <w:rsid w:val="00E337D1"/>
    <w:rsid w:val="00E355BD"/>
    <w:rsid w:val="00E4059C"/>
    <w:rsid w:val="00E71839"/>
    <w:rsid w:val="00E73A74"/>
    <w:rsid w:val="00E7606E"/>
    <w:rsid w:val="00E81D88"/>
    <w:rsid w:val="00EA612A"/>
    <w:rsid w:val="00EC3286"/>
    <w:rsid w:val="00EE5D27"/>
    <w:rsid w:val="00F2222D"/>
    <w:rsid w:val="00F26334"/>
    <w:rsid w:val="00F32829"/>
    <w:rsid w:val="00F70F20"/>
    <w:rsid w:val="00F91CDF"/>
    <w:rsid w:val="00FA54D0"/>
    <w:rsid w:val="00FF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57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Знак,Заголовок 1 Знак Знак,Заголовок 1 Знак Знак Знак Знак,Знак Знак Знак Знак,Заголовок 1 Знак Знак Знак,Знак Знак Знак Знак Знак Знак,Заголовок 1 Знак Знак Знак Знак Знак Знак Знак,Знак Знак1"/>
    <w:basedOn w:val="a"/>
    <w:next w:val="a"/>
    <w:link w:val="10"/>
    <w:uiPriority w:val="9"/>
    <w:qFormat/>
    <w:rsid w:val="00AF5192"/>
    <w:pPr>
      <w:keepNext/>
      <w:spacing w:after="0"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нак Знак Знак Знак Знак,Заголовок 1 Знак Знак Знак Знак1,Знак Знак Знак Знак Знак Знак Знак,Заголовок 1 Знак Знак Знак Знак Знак Знак Знак Знак,Знак Знак1 Знак"/>
    <w:basedOn w:val="a0"/>
    <w:link w:val="1"/>
    <w:uiPriority w:val="9"/>
    <w:locked/>
    <w:rsid w:val="00AF5192"/>
    <w:rPr>
      <w:rFonts w:ascii="AG Souvenir" w:hAnsi="AG Souvenir" w:cs="Times New Roman"/>
      <w:b/>
      <w:bCs/>
      <w:spacing w:val="38"/>
      <w:sz w:val="20"/>
      <w:szCs w:val="20"/>
    </w:rPr>
  </w:style>
  <w:style w:type="paragraph" w:customStyle="1" w:styleId="ConsPlusNormal">
    <w:name w:val="ConsPlusNormal"/>
    <w:rsid w:val="00C447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447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44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47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7673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6731E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7673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6731E"/>
    <w:rPr>
      <w:rFonts w:cs="Times New Roman"/>
    </w:rPr>
  </w:style>
  <w:style w:type="table" w:styleId="a7">
    <w:name w:val="Table Grid"/>
    <w:basedOn w:val="a1"/>
    <w:uiPriority w:val="59"/>
    <w:rsid w:val="002220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D0B35-5810-46B0-95EF-2CF976D5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664</Words>
  <Characters>3785</Characters>
  <Application>Microsoft Office Word</Application>
  <DocSecurity>2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Рыльского района Курской области от 24.09.2013 N 783"Об утверждении Порядка разработки, реализации и оценки эффективности муниципальных программ Рыльского района Курской области"</vt:lpstr>
    </vt:vector>
  </TitlesOfParts>
  <Company>Reanimator Extreme Edition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Рыльского района Курской области от 24.09.2013 N 783"Об утверждении Порядка разработки, реализации и оценки эффективности муниципальных программ Рыльского района Курской области"</dc:title>
  <dc:creator>ConsultantPlus</dc:creator>
  <cp:lastModifiedBy>Сазановка-2</cp:lastModifiedBy>
  <cp:revision>6</cp:revision>
  <cp:lastPrinted>2018-07-04T13:46:00Z</cp:lastPrinted>
  <dcterms:created xsi:type="dcterms:W3CDTF">2016-03-09T08:32:00Z</dcterms:created>
  <dcterms:modified xsi:type="dcterms:W3CDTF">2018-07-04T13:50:00Z</dcterms:modified>
</cp:coreProperties>
</file>