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D1" w:rsidRPr="00521C98" w:rsidRDefault="00E337D1" w:rsidP="00EC3286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Оценка эффективности реализации муниципальных целевых программ </w:t>
      </w:r>
      <w:r w:rsidR="00730530">
        <w:rPr>
          <w:rFonts w:ascii="Times New Roman" w:hAnsi="Times New Roman"/>
          <w:b/>
          <w:bCs/>
          <w:kern w:val="36"/>
          <w:sz w:val="24"/>
          <w:szCs w:val="24"/>
        </w:rPr>
        <w:t>Сазановского</w:t>
      </w: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сельсовета Пристенского района Курской области</w:t>
      </w:r>
    </w:p>
    <w:p w:rsidR="007C36DF" w:rsidRPr="00521C98" w:rsidRDefault="00E337D1" w:rsidP="00E3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98">
        <w:rPr>
          <w:rFonts w:ascii="Times New Roman" w:hAnsi="Times New Roman"/>
          <w:b/>
          <w:sz w:val="24"/>
          <w:szCs w:val="24"/>
        </w:rPr>
        <w:t>О</w:t>
      </w:r>
      <w:r w:rsidR="00B129A9" w:rsidRPr="00521C98">
        <w:rPr>
          <w:rFonts w:ascii="Times New Roman" w:hAnsi="Times New Roman"/>
          <w:b/>
          <w:sz w:val="24"/>
          <w:szCs w:val="24"/>
        </w:rPr>
        <w:t>ЦЕНКА ЭФФЕКТИВНОСТИ</w:t>
      </w:r>
      <w:r w:rsidRPr="00521C98">
        <w:rPr>
          <w:rFonts w:ascii="Times New Roman" w:hAnsi="Times New Roman"/>
          <w:b/>
          <w:sz w:val="24"/>
          <w:szCs w:val="24"/>
        </w:rPr>
        <w:br/>
        <w:t>муници</w:t>
      </w:r>
      <w:r w:rsidR="00B01086">
        <w:rPr>
          <w:rFonts w:ascii="Times New Roman" w:hAnsi="Times New Roman"/>
          <w:b/>
          <w:sz w:val="24"/>
          <w:szCs w:val="24"/>
        </w:rPr>
        <w:t>пальных целевых программ за 2020</w:t>
      </w:r>
      <w:r w:rsidRPr="00521C9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C36DF" w:rsidRPr="00521C98" w:rsidRDefault="007C36DF" w:rsidP="007C36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1699"/>
        <w:gridCol w:w="2386"/>
        <w:gridCol w:w="1727"/>
        <w:gridCol w:w="1982"/>
        <w:gridCol w:w="1415"/>
        <w:gridCol w:w="1557"/>
        <w:gridCol w:w="1135"/>
        <w:gridCol w:w="1138"/>
      </w:tblGrid>
      <w:tr w:rsidR="00B32B8F" w:rsidRPr="00521C98" w:rsidTr="00505B9D">
        <w:trPr>
          <w:trHeight w:val="2208"/>
        </w:trPr>
        <w:tc>
          <w:tcPr>
            <w:tcW w:w="77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ответственных исполнителей, соисполнителей и участников муниципальных программ и подпрограмм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финансирования на текущий год, предусмотренный муниципальной программой (рублей)</w:t>
            </w:r>
          </w:p>
        </w:tc>
        <w:tc>
          <w:tcPr>
            <w:tcW w:w="459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05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 w:rsidR="007E377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E5D27" w:rsidRPr="00521C98" w:rsidTr="00505B9D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«Развитие культуры на территории муниципального образования «Сазановский сельсовет» Пристенского рай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2018-2020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51" w:type="pct"/>
          </w:tcPr>
          <w:p w:rsidR="00EE5D27" w:rsidRPr="00F70F20" w:rsidRDefault="00EE5D27" w:rsidP="00BB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программой и обеспечение условий реализации» муниципальной программы «Развитие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034"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на территории муниципального образования </w:t>
            </w:r>
            <w:r w:rsidR="00BB4034"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«Сазановский сельсовет» Пристенского рай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2014-2017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774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Сазановский ЦСДК</w:t>
            </w:r>
          </w:p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Ильинский ЦСДК</w:t>
            </w: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3" w:type="pct"/>
            <w:vAlign w:val="center"/>
          </w:tcPr>
          <w:p w:rsidR="007053DF" w:rsidRPr="00F70F20" w:rsidRDefault="00CE6DB1" w:rsidP="00B01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1376517</w:t>
            </w:r>
          </w:p>
        </w:tc>
        <w:tc>
          <w:tcPr>
            <w:tcW w:w="459" w:type="pct"/>
            <w:vAlign w:val="center"/>
          </w:tcPr>
          <w:p w:rsidR="00EE5D27" w:rsidRPr="00F70F20" w:rsidRDefault="00CE6DB1" w:rsidP="00746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1361899,50</w:t>
            </w:r>
          </w:p>
        </w:tc>
        <w:tc>
          <w:tcPr>
            <w:tcW w:w="505" w:type="pct"/>
            <w:vAlign w:val="center"/>
          </w:tcPr>
          <w:p w:rsidR="00EE5D27" w:rsidRPr="00F70F20" w:rsidRDefault="007053D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75" w:rsidRPr="00521C98" w:rsidTr="00505B9D">
        <w:tc>
          <w:tcPr>
            <w:tcW w:w="771" w:type="pct"/>
          </w:tcPr>
          <w:p w:rsidR="00746C75" w:rsidRPr="00F70F20" w:rsidRDefault="00746C75" w:rsidP="005754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"Энергосбережение и повышение энергетической эффективности Сазановского сельсовета Пристенского района Курской области на период 2010-2015 годы и на перспективу до 2020 года".</w:t>
            </w:r>
          </w:p>
        </w:tc>
        <w:tc>
          <w:tcPr>
            <w:tcW w:w="551" w:type="pct"/>
          </w:tcPr>
          <w:p w:rsidR="00746C75" w:rsidRPr="00F70F20" w:rsidRDefault="00746C75" w:rsidP="00E355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в МО "Сазановский сельсовет" Пристенского района Курской области» целевой муниципальной программы муниципального образования "Энергосбережение и повышение энергетической эффективности Сазановского сельсовета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Пристенского района Курской области на период 2010-2015 годы и на перспективу до 2020 года".</w:t>
            </w:r>
          </w:p>
        </w:tc>
        <w:tc>
          <w:tcPr>
            <w:tcW w:w="774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  <w:r w:rsidR="001E2866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энергосберегающих ламп)</w:t>
            </w:r>
          </w:p>
        </w:tc>
        <w:tc>
          <w:tcPr>
            <w:tcW w:w="643" w:type="pct"/>
          </w:tcPr>
          <w:p w:rsidR="00746C75" w:rsidRPr="00F70F20" w:rsidRDefault="001E2866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C75" w:rsidRPr="00F70F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459" w:type="pct"/>
          </w:tcPr>
          <w:p w:rsidR="00746C75" w:rsidRPr="00F70F20" w:rsidRDefault="0078410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746C75" w:rsidRPr="00F70F20" w:rsidRDefault="0078410D" w:rsidP="00746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6C75" w:rsidRPr="00F70F20" w:rsidRDefault="00746C75" w:rsidP="001F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46C75" w:rsidRPr="00F70F20" w:rsidRDefault="00746C75" w:rsidP="001F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75" w:rsidRPr="00F70F20" w:rsidTr="00505B9D">
        <w:tc>
          <w:tcPr>
            <w:tcW w:w="771" w:type="pct"/>
          </w:tcPr>
          <w:p w:rsidR="00746C75" w:rsidRPr="00F70F20" w:rsidRDefault="00746C75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на территории МО "Сазановский сельсовет" Пристенского района Курской области"</w:t>
            </w:r>
          </w:p>
        </w:tc>
        <w:tc>
          <w:tcPr>
            <w:tcW w:w="551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правопорядка на территории МО "Сазановский сельсовет" Пристенского района Курской области" муниципальной программы "Профилактика правонарушений на территории МО "Сазановский сельсовет" Пристенского района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области"</w:t>
            </w:r>
          </w:p>
        </w:tc>
        <w:tc>
          <w:tcPr>
            <w:tcW w:w="774" w:type="pct"/>
          </w:tcPr>
          <w:p w:rsidR="00746C75" w:rsidRPr="00F70F20" w:rsidRDefault="00746C75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  <w:p w:rsidR="00746C75" w:rsidRPr="00F70F20" w:rsidRDefault="00746C75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43" w:type="pct"/>
          </w:tcPr>
          <w:p w:rsidR="00746C75" w:rsidRPr="00F70F20" w:rsidRDefault="00CE6DB1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148000</w:t>
            </w:r>
          </w:p>
        </w:tc>
        <w:tc>
          <w:tcPr>
            <w:tcW w:w="459" w:type="pct"/>
          </w:tcPr>
          <w:p w:rsidR="00746C75" w:rsidRPr="00F70F20" w:rsidRDefault="00CE6DB1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147534</w:t>
            </w:r>
          </w:p>
        </w:tc>
        <w:tc>
          <w:tcPr>
            <w:tcW w:w="505" w:type="pct"/>
          </w:tcPr>
          <w:p w:rsidR="00746C75" w:rsidRPr="00F70F20" w:rsidRDefault="00CE6DB1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6C75" w:rsidRPr="00F70F20" w:rsidRDefault="00746C75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бюджета.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46C75" w:rsidRPr="00F70F20" w:rsidRDefault="00746C75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Внести изменения в части финансирования программы</w:t>
            </w:r>
          </w:p>
        </w:tc>
      </w:tr>
      <w:tr w:rsidR="00505B9D" w:rsidRPr="00521C98" w:rsidTr="00505B9D">
        <w:tc>
          <w:tcPr>
            <w:tcW w:w="771" w:type="pct"/>
          </w:tcPr>
          <w:p w:rsidR="00505B9D" w:rsidRPr="00F70F20" w:rsidRDefault="00505B9D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Сазановского сельсовета Пристенского района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51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 комплексной безоп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«Защита 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территории от чрезвы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74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3" w:type="pct"/>
          </w:tcPr>
          <w:p w:rsidR="00505B9D" w:rsidRPr="00F70F20" w:rsidRDefault="00CE6DB1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19682</w:t>
            </w:r>
          </w:p>
        </w:tc>
        <w:tc>
          <w:tcPr>
            <w:tcW w:w="459" w:type="pct"/>
          </w:tcPr>
          <w:p w:rsidR="00505B9D" w:rsidRPr="00F70F20" w:rsidRDefault="00CE6DB1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19682</w:t>
            </w:r>
          </w:p>
        </w:tc>
        <w:tc>
          <w:tcPr>
            <w:tcW w:w="505" w:type="pct"/>
          </w:tcPr>
          <w:p w:rsidR="00505B9D" w:rsidRDefault="0078410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5B9D" w:rsidRPr="00F70F20" w:rsidRDefault="00505B9D" w:rsidP="0059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505B9D" w:rsidRPr="00521C98" w:rsidRDefault="00505B9D" w:rsidP="00596B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5B9D" w:rsidRPr="00521C98" w:rsidTr="00505B9D">
        <w:tc>
          <w:tcPr>
            <w:tcW w:w="771" w:type="pct"/>
          </w:tcPr>
          <w:p w:rsidR="00505B9D" w:rsidRPr="00F70F20" w:rsidRDefault="00505B9D" w:rsidP="006331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программа «Развитие малого и среднего предпринимательства на территории Сазановского сельсовета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2013-2017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51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Сазановского сельсовета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2013-2017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774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43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59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505B9D" w:rsidRPr="00521C98" w:rsidRDefault="00505B9D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8410D" w:rsidRPr="00521C98" w:rsidTr="00EA1B40">
        <w:trPr>
          <w:trHeight w:val="2208"/>
        </w:trPr>
        <w:tc>
          <w:tcPr>
            <w:tcW w:w="771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551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 муниципальн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программы "Социальная поддержка граждан"</w:t>
            </w:r>
          </w:p>
        </w:tc>
        <w:tc>
          <w:tcPr>
            <w:tcW w:w="774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3" w:type="pct"/>
            <w:vAlign w:val="center"/>
          </w:tcPr>
          <w:p w:rsidR="0078410D" w:rsidRPr="00F70F20" w:rsidRDefault="00CE6DB1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584600</w:t>
            </w:r>
          </w:p>
        </w:tc>
        <w:tc>
          <w:tcPr>
            <w:tcW w:w="459" w:type="pct"/>
            <w:vAlign w:val="center"/>
          </w:tcPr>
          <w:p w:rsidR="0078410D" w:rsidRPr="00F70F20" w:rsidRDefault="00CE6DB1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884599</w:t>
            </w:r>
          </w:p>
        </w:tc>
        <w:tc>
          <w:tcPr>
            <w:tcW w:w="505" w:type="pct"/>
            <w:vAlign w:val="center"/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2B6" w:rsidRPr="00521C98" w:rsidTr="00EA1B40">
        <w:trPr>
          <w:trHeight w:val="2208"/>
        </w:trPr>
        <w:tc>
          <w:tcPr>
            <w:tcW w:w="771" w:type="pct"/>
          </w:tcPr>
          <w:p w:rsidR="007142B6" w:rsidRPr="00F70F20" w:rsidRDefault="00DC62FB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пронрамма</w:t>
            </w:r>
            <w:r w:rsidRPr="007142B6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Комплексное развитие сельских территорий муниципального образования «Сазановский сельсовет» Пристенского района Курской области»</w:t>
            </w:r>
          </w:p>
        </w:tc>
        <w:tc>
          <w:tcPr>
            <w:tcW w:w="551" w:type="pct"/>
          </w:tcPr>
          <w:p w:rsidR="007142B6" w:rsidRPr="007142B6" w:rsidRDefault="007142B6" w:rsidP="007142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2B6">
              <w:rPr>
                <w:rFonts w:ascii="Times New Roman" w:hAnsi="Times New Roman" w:cs="Times New Roman"/>
                <w:sz w:val="22"/>
                <w:szCs w:val="22"/>
              </w:rPr>
              <w:t>Комплексное развитие сельских территорий муниципального образования «Сазановский сельсовет» Пристенского района Курской области»</w:t>
            </w:r>
          </w:p>
        </w:tc>
        <w:tc>
          <w:tcPr>
            <w:tcW w:w="774" w:type="pct"/>
          </w:tcPr>
          <w:p w:rsidR="007142B6" w:rsidRPr="00F70F20" w:rsidRDefault="00DC62FB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7142B6" w:rsidRPr="00F70F20" w:rsidRDefault="00DC62FB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Установеа контейнерных плошадок, приобретение контейнеров</w:t>
            </w:r>
          </w:p>
        </w:tc>
        <w:tc>
          <w:tcPr>
            <w:tcW w:w="643" w:type="pct"/>
            <w:vAlign w:val="center"/>
          </w:tcPr>
          <w:p w:rsidR="007142B6" w:rsidRDefault="00DC62FB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618544</w:t>
            </w:r>
          </w:p>
        </w:tc>
        <w:tc>
          <w:tcPr>
            <w:tcW w:w="459" w:type="pct"/>
            <w:vAlign w:val="center"/>
          </w:tcPr>
          <w:p w:rsidR="007142B6" w:rsidRDefault="00DC62FB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618544</w:t>
            </w:r>
          </w:p>
        </w:tc>
        <w:tc>
          <w:tcPr>
            <w:tcW w:w="505" w:type="pct"/>
            <w:vAlign w:val="center"/>
          </w:tcPr>
          <w:p w:rsidR="007142B6" w:rsidRPr="00F70F20" w:rsidRDefault="00DC62FB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142B6" w:rsidRPr="00F70F20" w:rsidRDefault="007142B6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7142B6" w:rsidRPr="00F70F20" w:rsidRDefault="007142B6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2BD" w:rsidRPr="00521C98" w:rsidRDefault="001062BD" w:rsidP="0050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62BD" w:rsidRPr="00521C98" w:rsidSect="00E337D1">
      <w:headerReference w:type="default" r:id="rId8"/>
      <w:footerReference w:type="default" r:id="rId9"/>
      <w:pgSz w:w="16838" w:h="11906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AA" w:rsidRDefault="000111AA">
      <w:pPr>
        <w:spacing w:after="0" w:line="240" w:lineRule="auto"/>
      </w:pPr>
      <w:r>
        <w:separator/>
      </w:r>
    </w:p>
  </w:endnote>
  <w:endnote w:type="continuationSeparator" w:id="1">
    <w:p w:rsidR="000111AA" w:rsidRDefault="0001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BD" w:rsidRDefault="001062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  <w:p w:rsidR="0076731E" w:rsidRDefault="007673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AA" w:rsidRDefault="000111AA">
      <w:pPr>
        <w:spacing w:after="0" w:line="240" w:lineRule="auto"/>
      </w:pPr>
      <w:r>
        <w:separator/>
      </w:r>
    </w:p>
  </w:footnote>
  <w:footnote w:type="continuationSeparator" w:id="1">
    <w:p w:rsidR="000111AA" w:rsidRDefault="0001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299"/>
      <w:gridCol w:w="614"/>
      <w:gridCol w:w="6297"/>
    </w:tblGrid>
    <w:tr w:rsidR="001062BD" w:rsidRPr="00063BC6" w:rsidTr="0076731E">
      <w:trPr>
        <w:trHeight w:hRule="exact" w:val="280"/>
        <w:tblCellSpacing w:w="5" w:type="nil"/>
      </w:trPr>
      <w:tc>
        <w:tcPr>
          <w:tcW w:w="272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07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 w:rsidP="007673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062BD" w:rsidRPr="0076731E" w:rsidRDefault="001062BD" w:rsidP="0076731E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3174"/>
    <w:multiLevelType w:val="hybridMultilevel"/>
    <w:tmpl w:val="EF589B60"/>
    <w:lvl w:ilvl="0" w:tplc="65586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14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2B48"/>
    <w:rsid w:val="00006E59"/>
    <w:rsid w:val="000111AA"/>
    <w:rsid w:val="000208B5"/>
    <w:rsid w:val="00022ABA"/>
    <w:rsid w:val="00051AA5"/>
    <w:rsid w:val="00063BC6"/>
    <w:rsid w:val="000A7C68"/>
    <w:rsid w:val="000F5B1A"/>
    <w:rsid w:val="001062BD"/>
    <w:rsid w:val="001415C9"/>
    <w:rsid w:val="00145B74"/>
    <w:rsid w:val="001618B8"/>
    <w:rsid w:val="00166B5B"/>
    <w:rsid w:val="00174A0A"/>
    <w:rsid w:val="001C326C"/>
    <w:rsid w:val="001E0F72"/>
    <w:rsid w:val="001E2866"/>
    <w:rsid w:val="002028DD"/>
    <w:rsid w:val="00202929"/>
    <w:rsid w:val="00222051"/>
    <w:rsid w:val="00223AA0"/>
    <w:rsid w:val="0026410E"/>
    <w:rsid w:val="00301458"/>
    <w:rsid w:val="00312CCC"/>
    <w:rsid w:val="00313688"/>
    <w:rsid w:val="003359CA"/>
    <w:rsid w:val="003901CF"/>
    <w:rsid w:val="003B5243"/>
    <w:rsid w:val="003F0E80"/>
    <w:rsid w:val="00434F6E"/>
    <w:rsid w:val="004830B8"/>
    <w:rsid w:val="00505B9D"/>
    <w:rsid w:val="00521C98"/>
    <w:rsid w:val="0053710A"/>
    <w:rsid w:val="00541013"/>
    <w:rsid w:val="005533CC"/>
    <w:rsid w:val="00561F87"/>
    <w:rsid w:val="00562A23"/>
    <w:rsid w:val="00571AA4"/>
    <w:rsid w:val="005754F9"/>
    <w:rsid w:val="00580B48"/>
    <w:rsid w:val="005858B3"/>
    <w:rsid w:val="00586505"/>
    <w:rsid w:val="005A2A1E"/>
    <w:rsid w:val="005B1F14"/>
    <w:rsid w:val="006026EA"/>
    <w:rsid w:val="006261BE"/>
    <w:rsid w:val="006331FD"/>
    <w:rsid w:val="00642009"/>
    <w:rsid w:val="006763DD"/>
    <w:rsid w:val="00680395"/>
    <w:rsid w:val="006C1F67"/>
    <w:rsid w:val="006C33DC"/>
    <w:rsid w:val="006E020E"/>
    <w:rsid w:val="006E2B48"/>
    <w:rsid w:val="007053DF"/>
    <w:rsid w:val="007142B6"/>
    <w:rsid w:val="00730530"/>
    <w:rsid w:val="00746C75"/>
    <w:rsid w:val="00751289"/>
    <w:rsid w:val="0076731E"/>
    <w:rsid w:val="0078410D"/>
    <w:rsid w:val="00784461"/>
    <w:rsid w:val="00793E90"/>
    <w:rsid w:val="007A49AD"/>
    <w:rsid w:val="007C36DF"/>
    <w:rsid w:val="007E377F"/>
    <w:rsid w:val="007E73E7"/>
    <w:rsid w:val="0081406A"/>
    <w:rsid w:val="0082517F"/>
    <w:rsid w:val="00832FE3"/>
    <w:rsid w:val="00833662"/>
    <w:rsid w:val="00834F2F"/>
    <w:rsid w:val="00852B82"/>
    <w:rsid w:val="00867869"/>
    <w:rsid w:val="008C04E8"/>
    <w:rsid w:val="008D3E34"/>
    <w:rsid w:val="008D624E"/>
    <w:rsid w:val="00904432"/>
    <w:rsid w:val="00971B38"/>
    <w:rsid w:val="009E18A9"/>
    <w:rsid w:val="00A12E70"/>
    <w:rsid w:val="00A13AFE"/>
    <w:rsid w:val="00A26363"/>
    <w:rsid w:val="00A37A93"/>
    <w:rsid w:val="00A459F3"/>
    <w:rsid w:val="00A63507"/>
    <w:rsid w:val="00A6489A"/>
    <w:rsid w:val="00A73EA5"/>
    <w:rsid w:val="00A80317"/>
    <w:rsid w:val="00AB16CD"/>
    <w:rsid w:val="00AF5192"/>
    <w:rsid w:val="00B01086"/>
    <w:rsid w:val="00B129A9"/>
    <w:rsid w:val="00B13017"/>
    <w:rsid w:val="00B15C71"/>
    <w:rsid w:val="00B32B8F"/>
    <w:rsid w:val="00B40718"/>
    <w:rsid w:val="00B41A52"/>
    <w:rsid w:val="00B70D0E"/>
    <w:rsid w:val="00B94E2F"/>
    <w:rsid w:val="00BB4034"/>
    <w:rsid w:val="00BE25DE"/>
    <w:rsid w:val="00C1113B"/>
    <w:rsid w:val="00C44757"/>
    <w:rsid w:val="00C622B0"/>
    <w:rsid w:val="00C872E7"/>
    <w:rsid w:val="00CD0256"/>
    <w:rsid w:val="00CE6DB1"/>
    <w:rsid w:val="00D05269"/>
    <w:rsid w:val="00D34387"/>
    <w:rsid w:val="00D37652"/>
    <w:rsid w:val="00D37F34"/>
    <w:rsid w:val="00D936C9"/>
    <w:rsid w:val="00DA2FE2"/>
    <w:rsid w:val="00DA656C"/>
    <w:rsid w:val="00DC62FB"/>
    <w:rsid w:val="00DD7253"/>
    <w:rsid w:val="00E260C2"/>
    <w:rsid w:val="00E337D1"/>
    <w:rsid w:val="00E355BD"/>
    <w:rsid w:val="00E4059C"/>
    <w:rsid w:val="00E71839"/>
    <w:rsid w:val="00E73A74"/>
    <w:rsid w:val="00E7606E"/>
    <w:rsid w:val="00E81D88"/>
    <w:rsid w:val="00EA612A"/>
    <w:rsid w:val="00EC3286"/>
    <w:rsid w:val="00EE5D27"/>
    <w:rsid w:val="00F10324"/>
    <w:rsid w:val="00F2222D"/>
    <w:rsid w:val="00F26334"/>
    <w:rsid w:val="00F32829"/>
    <w:rsid w:val="00F70F20"/>
    <w:rsid w:val="00F91CDF"/>
    <w:rsid w:val="00FA54D0"/>
    <w:rsid w:val="00FC1D36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uiPriority w:val="9"/>
    <w:qFormat/>
    <w:rsid w:val="00AF5192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0"/>
    <w:link w:val="1"/>
    <w:uiPriority w:val="9"/>
    <w:locked/>
    <w:rsid w:val="00AF5192"/>
    <w:rPr>
      <w:rFonts w:ascii="AG Souvenir" w:hAnsi="AG Souvenir" w:cs="Times New Roman"/>
      <w:b/>
      <w:bCs/>
      <w:spacing w:val="38"/>
      <w:sz w:val="20"/>
      <w:szCs w:val="20"/>
    </w:rPr>
  </w:style>
  <w:style w:type="paragraph" w:customStyle="1" w:styleId="ConsPlusNormal">
    <w:name w:val="ConsPlusNorma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4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4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731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731E"/>
    <w:rPr>
      <w:rFonts w:cs="Times New Roman"/>
    </w:rPr>
  </w:style>
  <w:style w:type="table" w:styleId="a7">
    <w:name w:val="Table Grid"/>
    <w:basedOn w:val="a1"/>
    <w:uiPriority w:val="59"/>
    <w:rsid w:val="00222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0EB4-1396-4214-A50D-5D93ED27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726</Words>
  <Characters>4139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vt:lpstr>
    </vt:vector>
  </TitlesOfParts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dc:title>
  <dc:creator>ConsultantPlus</dc:creator>
  <cp:lastModifiedBy>HP</cp:lastModifiedBy>
  <cp:revision>3</cp:revision>
  <cp:lastPrinted>2018-07-04T13:46:00Z</cp:lastPrinted>
  <dcterms:created xsi:type="dcterms:W3CDTF">2021-03-18T11:34:00Z</dcterms:created>
  <dcterms:modified xsi:type="dcterms:W3CDTF">2021-03-18T11:41:00Z</dcterms:modified>
</cp:coreProperties>
</file>